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УТВЕРЖДЕН:</w:t>
      </w:r>
    </w:p>
    <w:p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Председателем   Комиссии</w:t>
      </w:r>
    </w:p>
    <w:p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соблюдению требований к служебному </w:t>
      </w:r>
    </w:p>
    <w:p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поведению муниципальных служащих </w:t>
      </w:r>
    </w:p>
    <w:p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</w:t>
      </w:r>
      <w:proofErr w:type="spellStart"/>
      <w:r w:rsidR="000C0088">
        <w:rPr>
          <w:b w:val="0"/>
          <w:sz w:val="24"/>
          <w:szCs w:val="24"/>
        </w:rPr>
        <w:t>Цесинского</w:t>
      </w:r>
      <w:proofErr w:type="spellEnd"/>
    </w:p>
    <w:p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сельского поселения и </w:t>
      </w:r>
    </w:p>
    <w:p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урегулированию конфликта интересов </w:t>
      </w:r>
    </w:p>
    <w:p w:rsidR="00BA0F20" w:rsidRDefault="00BA0F20" w:rsidP="00BA0F20">
      <w:pPr>
        <w:pStyle w:val="2"/>
        <w:spacing w:before="0" w:beforeAutospacing="0" w:after="0" w:afterAutospacing="0"/>
        <w:ind w:left="3540"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 </w:t>
      </w:r>
      <w:r w:rsidR="000C0088">
        <w:rPr>
          <w:b w:val="0"/>
          <w:sz w:val="24"/>
          <w:szCs w:val="24"/>
        </w:rPr>
        <w:t xml:space="preserve">А.Ш. </w:t>
      </w:r>
      <w:proofErr w:type="spellStart"/>
      <w:r w:rsidR="000C0088">
        <w:rPr>
          <w:b w:val="0"/>
          <w:sz w:val="24"/>
          <w:szCs w:val="24"/>
        </w:rPr>
        <w:t>Шатаев</w:t>
      </w:r>
      <w:proofErr w:type="spellEnd"/>
    </w:p>
    <w:p w:rsidR="00BA0F20" w:rsidRDefault="00BA0F20" w:rsidP="00BA0F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 2024 г.</w:t>
      </w:r>
    </w:p>
    <w:p w:rsidR="005159A8" w:rsidRDefault="005159A8" w:rsidP="0007606B">
      <w:pPr>
        <w:spacing w:after="0"/>
        <w:jc w:val="right"/>
        <w:rPr>
          <w:sz w:val="28"/>
          <w:szCs w:val="28"/>
        </w:rPr>
      </w:pPr>
    </w:p>
    <w:p w:rsidR="0007606B" w:rsidRPr="002611D8" w:rsidRDefault="00D5393D" w:rsidP="00270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70D3A" w:rsidRPr="002611D8" w:rsidRDefault="00270D3A" w:rsidP="005E09B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611D8">
        <w:rPr>
          <w:sz w:val="28"/>
          <w:szCs w:val="28"/>
        </w:rPr>
        <w:t xml:space="preserve">по соблюдению требований к служебному поведению </w:t>
      </w:r>
      <w:r w:rsidR="005E09B1" w:rsidRPr="002611D8">
        <w:rPr>
          <w:sz w:val="28"/>
          <w:szCs w:val="28"/>
        </w:rPr>
        <w:t xml:space="preserve">и урегулированию конфликта </w:t>
      </w:r>
      <w:proofErr w:type="spellStart"/>
      <w:r w:rsidR="005E09B1" w:rsidRPr="002611D8">
        <w:rPr>
          <w:sz w:val="28"/>
          <w:szCs w:val="28"/>
        </w:rPr>
        <w:t>интересов</w:t>
      </w:r>
      <w:r w:rsidRPr="002611D8">
        <w:rPr>
          <w:sz w:val="28"/>
          <w:szCs w:val="28"/>
        </w:rPr>
        <w:t>муниципальных</w:t>
      </w:r>
      <w:proofErr w:type="spellEnd"/>
      <w:r w:rsidRPr="002611D8">
        <w:rPr>
          <w:sz w:val="28"/>
          <w:szCs w:val="28"/>
        </w:rPr>
        <w:t xml:space="preserve"> служащих </w:t>
      </w:r>
      <w:r w:rsidR="005E09B1">
        <w:rPr>
          <w:sz w:val="28"/>
          <w:szCs w:val="28"/>
        </w:rPr>
        <w:t xml:space="preserve">в </w:t>
      </w:r>
      <w:r w:rsidRPr="002611D8">
        <w:rPr>
          <w:sz w:val="28"/>
          <w:szCs w:val="28"/>
        </w:rPr>
        <w:t xml:space="preserve">администрации </w:t>
      </w:r>
      <w:bookmarkStart w:id="0" w:name="_GoBack"/>
      <w:proofErr w:type="spellStart"/>
      <w:r w:rsidR="000C0088">
        <w:rPr>
          <w:sz w:val="28"/>
          <w:szCs w:val="28"/>
        </w:rPr>
        <w:t>Цесинского</w:t>
      </w:r>
      <w:bookmarkEnd w:id="0"/>
      <w:proofErr w:type="spellEnd"/>
      <w:r w:rsidR="00BA0F20">
        <w:rPr>
          <w:sz w:val="28"/>
          <w:szCs w:val="28"/>
        </w:rPr>
        <w:t xml:space="preserve"> </w:t>
      </w:r>
      <w:r w:rsidRPr="002611D8">
        <w:rPr>
          <w:sz w:val="28"/>
          <w:szCs w:val="28"/>
        </w:rPr>
        <w:t xml:space="preserve">сельского поселения </w:t>
      </w:r>
    </w:p>
    <w:p w:rsidR="00270D3A" w:rsidRPr="002611D8" w:rsidRDefault="005E09B1" w:rsidP="00795D06">
      <w:pPr>
        <w:pStyle w:val="2"/>
        <w:tabs>
          <w:tab w:val="center" w:pos="4677"/>
          <w:tab w:val="left" w:pos="6420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0C0088">
        <w:rPr>
          <w:sz w:val="28"/>
          <w:szCs w:val="28"/>
        </w:rPr>
        <w:t xml:space="preserve">                                                                      </w:t>
      </w:r>
      <w:r w:rsidR="00132367">
        <w:rPr>
          <w:sz w:val="28"/>
          <w:szCs w:val="28"/>
        </w:rPr>
        <w:t>на</w:t>
      </w:r>
      <w:r w:rsidR="00342F78">
        <w:rPr>
          <w:sz w:val="28"/>
          <w:szCs w:val="28"/>
        </w:rPr>
        <w:t xml:space="preserve">2 квартал </w:t>
      </w:r>
      <w:r w:rsidR="00B638CC">
        <w:rPr>
          <w:sz w:val="28"/>
          <w:szCs w:val="28"/>
        </w:rPr>
        <w:t>202</w:t>
      </w:r>
      <w:r w:rsidR="002462D4">
        <w:rPr>
          <w:sz w:val="28"/>
          <w:szCs w:val="28"/>
        </w:rPr>
        <w:t>4</w:t>
      </w:r>
      <w:r w:rsidR="00270D3A" w:rsidRPr="002611D8">
        <w:rPr>
          <w:sz w:val="28"/>
          <w:szCs w:val="28"/>
        </w:rPr>
        <w:t>г.</w:t>
      </w:r>
      <w:r w:rsidR="00795D06" w:rsidRPr="002611D8">
        <w:rPr>
          <w:sz w:val="28"/>
          <w:szCs w:val="28"/>
        </w:rPr>
        <w:tab/>
      </w:r>
    </w:p>
    <w:p w:rsidR="005159A8" w:rsidRPr="002611D8" w:rsidRDefault="005159A8" w:rsidP="00270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77" w:type="dxa"/>
        <w:tblInd w:w="-34" w:type="dxa"/>
        <w:tblLook w:val="04A0" w:firstRow="1" w:lastRow="0" w:firstColumn="1" w:lastColumn="0" w:noHBand="0" w:noVBand="1"/>
      </w:tblPr>
      <w:tblGrid>
        <w:gridCol w:w="623"/>
        <w:gridCol w:w="8318"/>
        <w:gridCol w:w="3120"/>
        <w:gridCol w:w="2816"/>
      </w:tblGrid>
      <w:tr w:rsidR="009F0AF5" w:rsidRPr="002611D8" w:rsidTr="00410AA7">
        <w:trPr>
          <w:trHeight w:val="149"/>
        </w:trPr>
        <w:tc>
          <w:tcPr>
            <w:tcW w:w="623" w:type="dxa"/>
            <w:vAlign w:val="center"/>
          </w:tcPr>
          <w:p w:rsidR="009F0AF5" w:rsidRPr="00410AA7" w:rsidRDefault="009F0AF5" w:rsidP="00410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AA7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8318" w:type="dxa"/>
            <w:vAlign w:val="center"/>
          </w:tcPr>
          <w:p w:rsidR="009F0AF5" w:rsidRPr="00410AA7" w:rsidRDefault="009C6DAF" w:rsidP="00410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A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0" w:type="dxa"/>
            <w:vAlign w:val="center"/>
          </w:tcPr>
          <w:p w:rsidR="009F0AF5" w:rsidRPr="00410AA7" w:rsidRDefault="007C0B10" w:rsidP="00410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AA7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816" w:type="dxa"/>
            <w:vAlign w:val="center"/>
          </w:tcPr>
          <w:p w:rsidR="009F0AF5" w:rsidRPr="00410AA7" w:rsidRDefault="007C0B10" w:rsidP="00410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AA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873DB6" w:rsidRPr="002611D8" w:rsidTr="00A60974">
        <w:trPr>
          <w:trHeight w:val="149"/>
        </w:trPr>
        <w:tc>
          <w:tcPr>
            <w:tcW w:w="623" w:type="dxa"/>
            <w:vAlign w:val="center"/>
          </w:tcPr>
          <w:p w:rsidR="00873DB6" w:rsidRPr="002611D8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18" w:type="dxa"/>
          </w:tcPr>
          <w:p w:rsidR="00873DB6" w:rsidRPr="00873DB6" w:rsidRDefault="00873DB6" w:rsidP="00873DB6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 w:rsidRPr="00873DB6">
              <w:rPr>
                <w:b w:val="0"/>
                <w:sz w:val="28"/>
                <w:szCs w:val="28"/>
              </w:rPr>
              <w:t xml:space="preserve">Ежеквартальные заседание </w:t>
            </w:r>
            <w:r>
              <w:rPr>
                <w:b w:val="0"/>
                <w:sz w:val="28"/>
                <w:szCs w:val="28"/>
              </w:rPr>
              <w:t xml:space="preserve">комиссии </w:t>
            </w:r>
            <w:r w:rsidRPr="00873DB6">
              <w:rPr>
                <w:b w:val="0"/>
                <w:sz w:val="28"/>
                <w:szCs w:val="28"/>
              </w:rPr>
              <w:t xml:space="preserve">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0C0088">
              <w:rPr>
                <w:b w:val="0"/>
                <w:sz w:val="28"/>
                <w:szCs w:val="28"/>
              </w:rPr>
              <w:t>Цесинского</w:t>
            </w:r>
            <w:proofErr w:type="spellEnd"/>
            <w:r w:rsidRPr="00873DB6">
              <w:rPr>
                <w:b w:val="0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3120" w:type="dxa"/>
            <w:vAlign w:val="center"/>
          </w:tcPr>
          <w:p w:rsidR="00873DB6" w:rsidRDefault="00342F78" w:rsidP="002462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2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A609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6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16" w:type="dxa"/>
          </w:tcPr>
          <w:p w:rsidR="00873DB6" w:rsidRDefault="00873DB6" w:rsidP="009F0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B830F0" w:rsidRPr="005E09B1" w:rsidTr="00B638CC">
        <w:trPr>
          <w:trHeight w:val="149"/>
        </w:trPr>
        <w:tc>
          <w:tcPr>
            <w:tcW w:w="623" w:type="dxa"/>
            <w:vAlign w:val="center"/>
          </w:tcPr>
          <w:p w:rsidR="00B830F0" w:rsidRPr="005E09B1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18" w:type="dxa"/>
            <w:vAlign w:val="center"/>
          </w:tcPr>
          <w:p w:rsidR="007C0B10" w:rsidRPr="007C0B10" w:rsidRDefault="007C0B10" w:rsidP="00B638C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лнении муниципальными служащими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поведению,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предотвращению возникновения конфликта интересов при соблюдении следующих норм законодательства о муниципальной службе:</w:t>
            </w:r>
          </w:p>
          <w:p w:rsidR="007C0B10" w:rsidRPr="007C0B10" w:rsidRDefault="007C0B10" w:rsidP="00B638C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- Соблюдение требований статьи 15 Федерального закона от 2 марта 2007 года№ 25-ФЗ «О муниципальной службе в Российской Федерации» по полному и своевременному представлению представителю нанимателя (работодателю) сведений о доходах, об имуществе и обязательствах имущественного характера.</w:t>
            </w:r>
          </w:p>
          <w:p w:rsidR="00B830F0" w:rsidRDefault="007C0B10" w:rsidP="00B638CC">
            <w:pPr>
              <w:rPr>
                <w:sz w:val="24"/>
                <w:szCs w:val="24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части 2 статьи 11 Федерального закона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 марта 2007 года № 25-ФЗ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>«О муниципальной службе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Законом Чеченской Республики от 26.06.2007 г. № 36-рз «О муниципальной службе в Чеченской Республике» 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 xml:space="preserve"> по предварительному уведомлению представителя нанимателя(работодателя) о выполнении иной</w:t>
            </w:r>
          </w:p>
          <w:p w:rsidR="007C0B10" w:rsidRPr="005E09B1" w:rsidRDefault="007C0B10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Оплачиваемой работы</w:t>
            </w:r>
          </w:p>
        </w:tc>
        <w:tc>
          <w:tcPr>
            <w:tcW w:w="3120" w:type="dxa"/>
            <w:vAlign w:val="center"/>
          </w:tcPr>
          <w:p w:rsidR="00B830F0" w:rsidRPr="005E09B1" w:rsidRDefault="007C0B10" w:rsidP="007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816" w:type="dxa"/>
            <w:vAlign w:val="center"/>
          </w:tcPr>
          <w:p w:rsidR="00873DB6" w:rsidRDefault="00873DB6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420" w:rsidRPr="005E09B1" w:rsidRDefault="00E5142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B830F0" w:rsidRPr="005E09B1" w:rsidRDefault="00B830F0" w:rsidP="007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9B1" w:rsidRPr="005E09B1" w:rsidTr="00B638CC">
        <w:trPr>
          <w:trHeight w:val="149"/>
        </w:trPr>
        <w:tc>
          <w:tcPr>
            <w:tcW w:w="623" w:type="dxa"/>
            <w:vAlign w:val="center"/>
          </w:tcPr>
          <w:p w:rsidR="005E09B1" w:rsidRPr="005E09B1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18" w:type="dxa"/>
          </w:tcPr>
          <w:p w:rsidR="005E09B1" w:rsidRPr="007C0B10" w:rsidRDefault="007C0B10" w:rsidP="00E93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Рассмотрение ситуации, когда представитель нанимателя усматривает конфликт интересов (возможность возникновения конфликта интересов) при получении от служащего предварительного уведомления об осуществлении иной оплачиваемой работы, направленного служащим в соответствии с частью 2 статьи 11 Федерального закона от 02.03.2007 года</w:t>
            </w:r>
            <w:r w:rsidRPr="007C0B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№25-ФЗ «О муниципальной службе в Российской Федерации». </w:t>
            </w:r>
          </w:p>
        </w:tc>
        <w:tc>
          <w:tcPr>
            <w:tcW w:w="3120" w:type="dxa"/>
            <w:vAlign w:val="center"/>
          </w:tcPr>
          <w:p w:rsidR="005E09B1" w:rsidRPr="007C0B10" w:rsidRDefault="007C0B10" w:rsidP="007C0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10">
              <w:rPr>
                <w:rFonts w:ascii="Times New Roman" w:hAnsi="Times New Roman" w:cs="Times New Roman"/>
                <w:sz w:val="28"/>
                <w:szCs w:val="28"/>
              </w:rPr>
              <w:t>В случае возможности возникновения конфликта интересов</w:t>
            </w:r>
          </w:p>
        </w:tc>
        <w:tc>
          <w:tcPr>
            <w:tcW w:w="2816" w:type="dxa"/>
            <w:vAlign w:val="center"/>
          </w:tcPr>
          <w:p w:rsidR="005E09B1" w:rsidRPr="005E09B1" w:rsidRDefault="007C0B1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5E09B1" w:rsidRPr="005E09B1" w:rsidTr="00B638CC">
        <w:trPr>
          <w:trHeight w:val="149"/>
        </w:trPr>
        <w:tc>
          <w:tcPr>
            <w:tcW w:w="623" w:type="dxa"/>
            <w:vAlign w:val="center"/>
          </w:tcPr>
          <w:p w:rsidR="005E09B1" w:rsidRPr="005E09B1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18" w:type="dxa"/>
          </w:tcPr>
          <w:p w:rsidR="005E09B1" w:rsidRPr="00E51420" w:rsidRDefault="00E51420" w:rsidP="00EC0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Рассмотрение  заявления</w:t>
            </w:r>
            <w:proofErr w:type="gramEnd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 (ходатайство) муниципального служащего о наличии (возможности наличия) в конкретной ситуации признаков нарушения им требований к служебному поведению и (или) требований о предотвращении и урегулировании конфликта интересов.</w:t>
            </w:r>
          </w:p>
        </w:tc>
        <w:tc>
          <w:tcPr>
            <w:tcW w:w="3120" w:type="dxa"/>
            <w:vAlign w:val="center"/>
          </w:tcPr>
          <w:p w:rsidR="005E09B1" w:rsidRPr="00E51420" w:rsidRDefault="00E5142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При поступлении заявлений</w:t>
            </w:r>
          </w:p>
        </w:tc>
        <w:tc>
          <w:tcPr>
            <w:tcW w:w="2816" w:type="dxa"/>
            <w:vAlign w:val="center"/>
          </w:tcPr>
          <w:p w:rsidR="005E09B1" w:rsidRPr="005E09B1" w:rsidRDefault="00E5142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E51420" w:rsidRPr="005E09B1" w:rsidTr="00A60974">
        <w:trPr>
          <w:trHeight w:val="1503"/>
        </w:trPr>
        <w:tc>
          <w:tcPr>
            <w:tcW w:w="623" w:type="dxa"/>
            <w:vAlign w:val="center"/>
          </w:tcPr>
          <w:p w:rsidR="00E51420" w:rsidRPr="005E09B1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18" w:type="dxa"/>
          </w:tcPr>
          <w:p w:rsidR="00E51420" w:rsidRPr="00E51420" w:rsidRDefault="00E51420" w:rsidP="00A701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антикоррупционных мероприятий, в том числе результатов анализа сведений о доходах, расходах, об имуществе и обязательствах имущественного характера, представленных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 служащими</w:t>
            </w:r>
            <w:proofErr w:type="gramEnd"/>
          </w:p>
        </w:tc>
        <w:tc>
          <w:tcPr>
            <w:tcW w:w="3120" w:type="dxa"/>
            <w:vAlign w:val="center"/>
          </w:tcPr>
          <w:p w:rsidR="00E51420" w:rsidRPr="005E09B1" w:rsidRDefault="00E51420" w:rsidP="00E5142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16" w:type="dxa"/>
            <w:vAlign w:val="center"/>
          </w:tcPr>
          <w:p w:rsidR="00E51420" w:rsidRPr="005E09B1" w:rsidRDefault="00E51420" w:rsidP="0007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E51420" w:rsidRPr="005E09B1" w:rsidTr="00B638CC">
        <w:trPr>
          <w:trHeight w:val="60"/>
        </w:trPr>
        <w:tc>
          <w:tcPr>
            <w:tcW w:w="623" w:type="dxa"/>
            <w:vAlign w:val="center"/>
          </w:tcPr>
          <w:p w:rsidR="00E51420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18" w:type="dxa"/>
          </w:tcPr>
          <w:p w:rsidR="00E51420" w:rsidRPr="00B638CC" w:rsidRDefault="00E51420" w:rsidP="00B638C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420">
              <w:rPr>
                <w:rFonts w:ascii="Times New Roman" w:eastAsia="Calibri" w:hAnsi="Times New Roman" w:cs="Times New Roman"/>
                <w:sz w:val="28"/>
                <w:szCs w:val="28"/>
              </w:rPr>
              <w:t>О выполнении требований по  размещению сведений о доходах, об имуществе и обязательствах имущественного характера лиц, замещающих должности муниципальной службы Администрации муниципального района и членов их семей на официальном сайте муниципального образования и предоставления этих сведений средствам массовой информации для опубликования.</w:t>
            </w:r>
          </w:p>
        </w:tc>
        <w:tc>
          <w:tcPr>
            <w:tcW w:w="3120" w:type="dxa"/>
            <w:vAlign w:val="center"/>
          </w:tcPr>
          <w:p w:rsidR="00E51420" w:rsidRDefault="00E51420" w:rsidP="00E51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апреля</w:t>
            </w:r>
          </w:p>
        </w:tc>
        <w:tc>
          <w:tcPr>
            <w:tcW w:w="2816" w:type="dxa"/>
            <w:vAlign w:val="center"/>
          </w:tcPr>
          <w:p w:rsidR="00E51420" w:rsidRDefault="00E51420" w:rsidP="0007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E51420" w:rsidRPr="005E09B1" w:rsidTr="00B638CC">
        <w:trPr>
          <w:trHeight w:val="1827"/>
        </w:trPr>
        <w:tc>
          <w:tcPr>
            <w:tcW w:w="623" w:type="dxa"/>
            <w:vAlign w:val="center"/>
          </w:tcPr>
          <w:p w:rsidR="00E51420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8318" w:type="dxa"/>
            <w:vAlign w:val="center"/>
          </w:tcPr>
          <w:p w:rsidR="00E51420" w:rsidRPr="00A7012C" w:rsidRDefault="00E51420" w:rsidP="00A7012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jc w:val="both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 xml:space="preserve">Утверждение Плана заседаний Комиссии по соблюдению требований к служебному поведению и урегулированию конфликта </w:t>
            </w:r>
            <w:proofErr w:type="gramStart"/>
            <w:r w:rsidRPr="00A7012C">
              <w:rPr>
                <w:sz w:val="28"/>
                <w:szCs w:val="28"/>
              </w:rPr>
              <w:t>интересов  в</w:t>
            </w:r>
            <w:proofErr w:type="gramEnd"/>
            <w:r w:rsidRPr="00A7012C">
              <w:rPr>
                <w:sz w:val="28"/>
                <w:szCs w:val="28"/>
              </w:rPr>
              <w:t xml:space="preserve"> администрации </w:t>
            </w:r>
            <w:r w:rsidR="00A7012C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120" w:type="dxa"/>
            <w:vAlign w:val="center"/>
          </w:tcPr>
          <w:p w:rsidR="00E51420" w:rsidRPr="00A7012C" w:rsidRDefault="00E51420" w:rsidP="00A90539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816" w:type="dxa"/>
            <w:vAlign w:val="center"/>
          </w:tcPr>
          <w:p w:rsidR="00E51420" w:rsidRDefault="00A7012C" w:rsidP="0007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005DD4" w:rsidRPr="005E09B1" w:rsidTr="00B638CC">
        <w:trPr>
          <w:trHeight w:val="1696"/>
        </w:trPr>
        <w:tc>
          <w:tcPr>
            <w:tcW w:w="623" w:type="dxa"/>
            <w:vAlign w:val="center"/>
          </w:tcPr>
          <w:p w:rsidR="00005DD4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18" w:type="dxa"/>
            <w:vAlign w:val="center"/>
          </w:tcPr>
          <w:p w:rsidR="00005DD4" w:rsidRPr="00005DD4" w:rsidRDefault="00005DD4" w:rsidP="00B63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DD4" w:rsidRPr="00005DD4" w:rsidRDefault="00005DD4" w:rsidP="00B638CC">
            <w:pPr>
              <w:pStyle w:val="a8"/>
              <w:shd w:val="clear" w:color="auto" w:fill="FFFFFF"/>
              <w:spacing w:before="86" w:beforeAutospacing="0" w:after="0" w:afterAutospacing="0" w:line="331" w:lineRule="atLeast"/>
              <w:ind w:right="36"/>
              <w:rPr>
                <w:color w:val="052635"/>
                <w:sz w:val="28"/>
                <w:szCs w:val="28"/>
              </w:rPr>
            </w:pPr>
            <w:r w:rsidRPr="00005DD4">
              <w:rPr>
                <w:sz w:val="28"/>
                <w:szCs w:val="28"/>
              </w:rPr>
              <w:t xml:space="preserve">Отчет о деятельности комиссии по соблюдению требований к служебному поведению </w:t>
            </w:r>
            <w:proofErr w:type="gramStart"/>
            <w:r w:rsidRPr="00005DD4">
              <w:rPr>
                <w:sz w:val="28"/>
                <w:szCs w:val="28"/>
              </w:rPr>
              <w:t>муниципальных  служащих</w:t>
            </w:r>
            <w:proofErr w:type="gramEnd"/>
            <w:r w:rsidRPr="00005DD4">
              <w:rPr>
                <w:sz w:val="28"/>
                <w:szCs w:val="28"/>
              </w:rPr>
              <w:t xml:space="preserve"> и урегулированию конфликта интересов</w:t>
            </w:r>
            <w:r w:rsidR="00A7012C">
              <w:rPr>
                <w:sz w:val="28"/>
                <w:szCs w:val="28"/>
              </w:rPr>
              <w:t xml:space="preserve"> в администрации поселения</w:t>
            </w:r>
          </w:p>
        </w:tc>
        <w:tc>
          <w:tcPr>
            <w:tcW w:w="3120" w:type="dxa"/>
            <w:vAlign w:val="center"/>
          </w:tcPr>
          <w:p w:rsidR="00005DD4" w:rsidRPr="00A7012C" w:rsidRDefault="00005DD4" w:rsidP="00A90539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 w:rsidRPr="00A7012C">
              <w:rPr>
                <w:sz w:val="28"/>
                <w:szCs w:val="28"/>
              </w:rPr>
              <w:t>Ежеквартально</w:t>
            </w:r>
          </w:p>
          <w:p w:rsidR="00005DD4" w:rsidRPr="00005DD4" w:rsidRDefault="00005DD4" w:rsidP="00A90539">
            <w:pPr>
              <w:pStyle w:val="a8"/>
              <w:spacing w:before="338" w:beforeAutospacing="0" w:line="338" w:lineRule="atLeast"/>
              <w:jc w:val="center"/>
              <w:rPr>
                <w:color w:val="052635"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:rsidR="00005DD4" w:rsidRDefault="00A7012C" w:rsidP="00B6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B85FED" w:rsidRPr="005E09B1" w:rsidTr="00B638CC">
        <w:trPr>
          <w:trHeight w:val="1834"/>
        </w:trPr>
        <w:tc>
          <w:tcPr>
            <w:tcW w:w="623" w:type="dxa"/>
            <w:vAlign w:val="center"/>
          </w:tcPr>
          <w:p w:rsidR="00B85FED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18" w:type="dxa"/>
            <w:vAlign w:val="center"/>
          </w:tcPr>
          <w:p w:rsidR="00B85FED" w:rsidRPr="00005DD4" w:rsidRDefault="00B85FED" w:rsidP="00B638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предоставление с</w:t>
            </w:r>
            <w:r w:rsidRPr="00E51420">
              <w:rPr>
                <w:rFonts w:ascii="Times New Roman" w:hAnsi="Times New Roman" w:cs="Times New Roman"/>
                <w:sz w:val="28"/>
                <w:szCs w:val="28"/>
              </w:rPr>
              <w:t xml:space="preserve">ведений о доходах, расходах,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супруга (супруги) и несовершеннолетних детей, </w:t>
            </w:r>
            <w:proofErr w:type="gramStart"/>
            <w:r w:rsidRPr="00E51420">
              <w:rPr>
                <w:rFonts w:ascii="Times New Roman" w:hAnsi="Times New Roman" w:cs="Times New Roman"/>
                <w:sz w:val="28"/>
                <w:szCs w:val="28"/>
              </w:rPr>
              <w:t>муниципальными  служащими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прошедший год.</w:t>
            </w:r>
          </w:p>
        </w:tc>
        <w:tc>
          <w:tcPr>
            <w:tcW w:w="3120" w:type="dxa"/>
            <w:vAlign w:val="center"/>
          </w:tcPr>
          <w:p w:rsidR="00B85FED" w:rsidRPr="00A7012C" w:rsidRDefault="00B85FED" w:rsidP="00A90539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конца квартала текущего года</w:t>
            </w:r>
          </w:p>
        </w:tc>
        <w:tc>
          <w:tcPr>
            <w:tcW w:w="2816" w:type="dxa"/>
            <w:vAlign w:val="center"/>
          </w:tcPr>
          <w:p w:rsidR="00B85FED" w:rsidRDefault="00B85FED" w:rsidP="00B6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873DB6" w:rsidRPr="005E09B1" w:rsidTr="00B638CC">
        <w:trPr>
          <w:trHeight w:val="2323"/>
        </w:trPr>
        <w:tc>
          <w:tcPr>
            <w:tcW w:w="623" w:type="dxa"/>
            <w:vAlign w:val="center"/>
          </w:tcPr>
          <w:p w:rsidR="00873DB6" w:rsidRDefault="00873DB6" w:rsidP="00B63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18" w:type="dxa"/>
            <w:vAlign w:val="center"/>
          </w:tcPr>
          <w:p w:rsidR="00873DB6" w:rsidRDefault="00873DB6" w:rsidP="00246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</w:t>
            </w:r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к служебному поведению и урегулированию конфликта интересов муниципальных служащих в администрации </w:t>
            </w:r>
            <w:proofErr w:type="spellStart"/>
            <w:r w:rsidR="000C0088">
              <w:rPr>
                <w:rFonts w:ascii="Times New Roman" w:hAnsi="Times New Roman" w:cs="Times New Roman"/>
                <w:sz w:val="28"/>
                <w:szCs w:val="28"/>
              </w:rPr>
              <w:t>Цесинского</w:t>
            </w:r>
            <w:proofErr w:type="spellEnd"/>
            <w:r w:rsidRPr="00873DB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342F78"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  <w:r w:rsidR="00B638C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6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утверждение плана на </w:t>
            </w:r>
            <w:r w:rsidR="00342F78">
              <w:rPr>
                <w:rFonts w:ascii="Times New Roman" w:hAnsi="Times New Roman" w:cs="Times New Roman"/>
                <w:sz w:val="28"/>
                <w:szCs w:val="28"/>
              </w:rPr>
              <w:t xml:space="preserve">3 квартал </w:t>
            </w:r>
            <w:r w:rsidR="00A609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62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120" w:type="dxa"/>
            <w:vAlign w:val="center"/>
          </w:tcPr>
          <w:p w:rsidR="00873DB6" w:rsidRDefault="00873DB6" w:rsidP="00A90539">
            <w:pPr>
              <w:pStyle w:val="a8"/>
              <w:spacing w:before="338" w:beforeAutospacing="0" w:line="33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конце </w:t>
            </w:r>
            <w:r w:rsidR="00A90539">
              <w:rPr>
                <w:sz w:val="28"/>
                <w:szCs w:val="28"/>
              </w:rPr>
              <w:t>квартала</w:t>
            </w:r>
          </w:p>
        </w:tc>
        <w:tc>
          <w:tcPr>
            <w:tcW w:w="2816" w:type="dxa"/>
            <w:vAlign w:val="center"/>
          </w:tcPr>
          <w:p w:rsidR="00873DB6" w:rsidRDefault="00873DB6" w:rsidP="00B63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</w:tbl>
    <w:p w:rsidR="00D112E0" w:rsidRPr="005E09B1" w:rsidRDefault="00D112E0" w:rsidP="00D112E0">
      <w:pPr>
        <w:rPr>
          <w:rFonts w:ascii="Times New Roman" w:hAnsi="Times New Roman" w:cs="Times New Roman"/>
          <w:sz w:val="28"/>
          <w:szCs w:val="28"/>
        </w:rPr>
      </w:pPr>
    </w:p>
    <w:p w:rsidR="00A7012C" w:rsidRDefault="00A7012C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A7012C" w:rsidRDefault="00A7012C" w:rsidP="005C666B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5C666B" w:rsidRPr="005E09B1" w:rsidRDefault="00BA0F20" w:rsidP="005C66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06B" w:rsidRPr="00D112E0" w:rsidRDefault="0007606B" w:rsidP="00315239">
      <w:pPr>
        <w:pStyle w:val="a8"/>
        <w:spacing w:before="0" w:beforeAutospacing="0" w:after="0" w:afterAutospacing="0"/>
        <w:rPr>
          <w:sz w:val="28"/>
          <w:szCs w:val="28"/>
        </w:rPr>
      </w:pPr>
    </w:p>
    <w:sectPr w:rsidR="0007606B" w:rsidRPr="00D112E0" w:rsidSect="00873DB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C87" w:rsidRDefault="00C61C87" w:rsidP="0007606B">
      <w:pPr>
        <w:spacing w:after="0" w:line="240" w:lineRule="auto"/>
      </w:pPr>
      <w:r>
        <w:separator/>
      </w:r>
    </w:p>
  </w:endnote>
  <w:endnote w:type="continuationSeparator" w:id="0">
    <w:p w:rsidR="00C61C87" w:rsidRDefault="00C61C87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C87" w:rsidRDefault="00C61C87" w:rsidP="0007606B">
      <w:pPr>
        <w:spacing w:after="0" w:line="240" w:lineRule="auto"/>
      </w:pPr>
      <w:r>
        <w:separator/>
      </w:r>
    </w:p>
  </w:footnote>
  <w:footnote w:type="continuationSeparator" w:id="0">
    <w:p w:rsidR="00C61C87" w:rsidRDefault="00C61C87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6B"/>
    <w:rsid w:val="00005DD4"/>
    <w:rsid w:val="0003225B"/>
    <w:rsid w:val="0007606B"/>
    <w:rsid w:val="000A6838"/>
    <w:rsid w:val="000C0088"/>
    <w:rsid w:val="00132367"/>
    <w:rsid w:val="00163C93"/>
    <w:rsid w:val="001650CD"/>
    <w:rsid w:val="0018087B"/>
    <w:rsid w:val="001A252B"/>
    <w:rsid w:val="001C3CE2"/>
    <w:rsid w:val="001D24FD"/>
    <w:rsid w:val="002270F3"/>
    <w:rsid w:val="00233737"/>
    <w:rsid w:val="00245195"/>
    <w:rsid w:val="002462D4"/>
    <w:rsid w:val="002611D8"/>
    <w:rsid w:val="00270D3A"/>
    <w:rsid w:val="002A77D0"/>
    <w:rsid w:val="002C3DC9"/>
    <w:rsid w:val="002C46CE"/>
    <w:rsid w:val="003057DB"/>
    <w:rsid w:val="00315239"/>
    <w:rsid w:val="00332F38"/>
    <w:rsid w:val="00342F78"/>
    <w:rsid w:val="003A7D35"/>
    <w:rsid w:val="00410AA7"/>
    <w:rsid w:val="00433234"/>
    <w:rsid w:val="00497317"/>
    <w:rsid w:val="004C0E19"/>
    <w:rsid w:val="005159A8"/>
    <w:rsid w:val="00531F33"/>
    <w:rsid w:val="0053240A"/>
    <w:rsid w:val="005C666B"/>
    <w:rsid w:val="005E09B1"/>
    <w:rsid w:val="006021C4"/>
    <w:rsid w:val="006324BA"/>
    <w:rsid w:val="00634893"/>
    <w:rsid w:val="00661095"/>
    <w:rsid w:val="006755FC"/>
    <w:rsid w:val="00795D06"/>
    <w:rsid w:val="007C0B10"/>
    <w:rsid w:val="007F12D6"/>
    <w:rsid w:val="00801786"/>
    <w:rsid w:val="00815472"/>
    <w:rsid w:val="00832FEC"/>
    <w:rsid w:val="00873DB6"/>
    <w:rsid w:val="0087529F"/>
    <w:rsid w:val="008A0408"/>
    <w:rsid w:val="008C3B1A"/>
    <w:rsid w:val="008D29E6"/>
    <w:rsid w:val="008F0D2C"/>
    <w:rsid w:val="00924385"/>
    <w:rsid w:val="00936235"/>
    <w:rsid w:val="0096269F"/>
    <w:rsid w:val="00983C60"/>
    <w:rsid w:val="00984366"/>
    <w:rsid w:val="009C6DAF"/>
    <w:rsid w:val="009E4990"/>
    <w:rsid w:val="009F0AF5"/>
    <w:rsid w:val="00A60974"/>
    <w:rsid w:val="00A7012C"/>
    <w:rsid w:val="00A90539"/>
    <w:rsid w:val="00AE65AC"/>
    <w:rsid w:val="00AF379F"/>
    <w:rsid w:val="00B10E03"/>
    <w:rsid w:val="00B638CC"/>
    <w:rsid w:val="00B71745"/>
    <w:rsid w:val="00B82E0A"/>
    <w:rsid w:val="00B830F0"/>
    <w:rsid w:val="00B85FED"/>
    <w:rsid w:val="00BA0F20"/>
    <w:rsid w:val="00BD4DB0"/>
    <w:rsid w:val="00C222BD"/>
    <w:rsid w:val="00C61C87"/>
    <w:rsid w:val="00C732EC"/>
    <w:rsid w:val="00CC4C1E"/>
    <w:rsid w:val="00D112E0"/>
    <w:rsid w:val="00D119A2"/>
    <w:rsid w:val="00D17526"/>
    <w:rsid w:val="00D5393D"/>
    <w:rsid w:val="00DB141D"/>
    <w:rsid w:val="00DD3994"/>
    <w:rsid w:val="00E44ACE"/>
    <w:rsid w:val="00E51420"/>
    <w:rsid w:val="00E93180"/>
    <w:rsid w:val="00EA297E"/>
    <w:rsid w:val="00EA5BE1"/>
    <w:rsid w:val="00EA7927"/>
    <w:rsid w:val="00ED0BBE"/>
    <w:rsid w:val="00F207E9"/>
    <w:rsid w:val="00F54766"/>
    <w:rsid w:val="00F61125"/>
    <w:rsid w:val="00F87CEB"/>
    <w:rsid w:val="00FA1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6AD1"/>
  <w15:docId w15:val="{1860B11C-8C7C-42A3-BDB4-ED8ADCFD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CE2"/>
  </w:style>
  <w:style w:type="paragraph" w:styleId="2">
    <w:name w:val="heading 2"/>
    <w:basedOn w:val="a"/>
    <w:link w:val="20"/>
    <w:qFormat/>
    <w:rsid w:val="00270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70D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27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BF21-6A97-45CB-86D2-83BA7EF3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35</cp:revision>
  <cp:lastPrinted>2024-03-25T09:53:00Z</cp:lastPrinted>
  <dcterms:created xsi:type="dcterms:W3CDTF">2016-01-15T06:00:00Z</dcterms:created>
  <dcterms:modified xsi:type="dcterms:W3CDTF">2024-07-11T13:09:00Z</dcterms:modified>
</cp:coreProperties>
</file>