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19A" w:rsidRPr="00946398" w:rsidRDefault="0063219A" w:rsidP="00AB48A2">
      <w:pPr>
        <w:pStyle w:val="a3"/>
        <w:rPr>
          <w:szCs w:val="28"/>
        </w:rPr>
      </w:pPr>
    </w:p>
    <w:p w:rsidR="00AB48A2" w:rsidRPr="00AB48A2" w:rsidRDefault="00AB48A2" w:rsidP="00AB48A2">
      <w:pPr>
        <w:jc w:val="center"/>
        <w:rPr>
          <w:szCs w:val="28"/>
        </w:rPr>
      </w:pPr>
      <w:r w:rsidRPr="00AB48A2">
        <w:rPr>
          <w:rFonts w:ascii="Calibri" w:hAnsi="Calibri"/>
          <w:sz w:val="22"/>
        </w:rPr>
        <w:object w:dxaOrig="9355" w:dyaOrig="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2.4pt" o:ole="">
            <v:imagedata r:id="rId5" o:title=""/>
          </v:shape>
          <o:OLEObject Type="Embed" ProgID="Word.Document.12" ShapeID="_x0000_i1025" DrawAspect="Content" ObjectID="_1721129058" r:id="rId6"/>
        </w:object>
      </w:r>
      <w:r w:rsidRPr="00AB48A2">
        <w:rPr>
          <w:noProof/>
          <w:lang w:eastAsia="ru-RU"/>
        </w:rPr>
        <w:drawing>
          <wp:inline distT="0" distB="0" distL="0" distR="0" wp14:anchorId="690B5CD5" wp14:editId="73F5382F">
            <wp:extent cx="685800" cy="666750"/>
            <wp:effectExtent l="19050" t="0" r="0" b="0"/>
            <wp:docPr id="5" name="Рисунок 22" descr="C:\Users\SRV_Laptop\Downloads\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SRV_Laptop\Downloads\Безымянный.png"/>
                    <pic:cNvPicPr>
                      <a:picLocks noChangeAspect="1" noChangeArrowheads="1"/>
                    </pic:cNvPicPr>
                  </pic:nvPicPr>
                  <pic:blipFill>
                    <a:blip r:embed="rId7" cstate="print"/>
                    <a:srcRect r="88768" b="29292"/>
                    <a:stretch>
                      <a:fillRect/>
                    </a:stretch>
                  </pic:blipFill>
                  <pic:spPr bwMode="auto">
                    <a:xfrm>
                      <a:off x="0" y="0"/>
                      <a:ext cx="685800" cy="666750"/>
                    </a:xfrm>
                    <a:prstGeom prst="rect">
                      <a:avLst/>
                    </a:prstGeom>
                    <a:noFill/>
                    <a:ln w="9525">
                      <a:noFill/>
                      <a:miter lim="800000"/>
                      <a:headEnd/>
                      <a:tailEnd/>
                    </a:ln>
                  </pic:spPr>
                </pic:pic>
              </a:graphicData>
            </a:graphic>
          </wp:inline>
        </w:drawing>
      </w:r>
    </w:p>
    <w:p w:rsidR="00AB48A2" w:rsidRPr="00AB48A2" w:rsidRDefault="00AB48A2" w:rsidP="00AB48A2">
      <w:pPr>
        <w:jc w:val="center"/>
        <w:rPr>
          <w:szCs w:val="28"/>
        </w:rPr>
      </w:pPr>
      <w:r w:rsidRPr="00AB48A2">
        <w:rPr>
          <w:szCs w:val="28"/>
        </w:rPr>
        <w:t>АДМИНИСТРАЦИЯ ЦЕСИНСКОГО СЕЛЬСКОГО ПОСЕЛЕНИЯ</w:t>
      </w:r>
    </w:p>
    <w:p w:rsidR="00AB48A2" w:rsidRPr="00AB48A2" w:rsidRDefault="00AB48A2" w:rsidP="00AB48A2">
      <w:pPr>
        <w:jc w:val="center"/>
        <w:rPr>
          <w:szCs w:val="28"/>
        </w:rPr>
      </w:pPr>
      <w:r w:rsidRPr="00AB48A2">
        <w:rPr>
          <w:szCs w:val="28"/>
        </w:rPr>
        <w:t>ШАРОЙСКОГО МУНИЦИПАЛЬНОГО РАЙОНА</w:t>
      </w:r>
    </w:p>
    <w:p w:rsidR="00AB48A2" w:rsidRPr="00AB48A2" w:rsidRDefault="00AB48A2" w:rsidP="00AB48A2">
      <w:pPr>
        <w:jc w:val="center"/>
        <w:rPr>
          <w:szCs w:val="28"/>
        </w:rPr>
      </w:pPr>
      <w:r w:rsidRPr="00AB48A2">
        <w:rPr>
          <w:szCs w:val="28"/>
        </w:rPr>
        <w:t>ЧЕЧЕНСКОЙ РЕСПУБЛИКИ</w:t>
      </w:r>
    </w:p>
    <w:p w:rsidR="00AB48A2" w:rsidRPr="00AB48A2" w:rsidRDefault="00AB48A2" w:rsidP="00AB48A2">
      <w:pPr>
        <w:jc w:val="center"/>
        <w:rPr>
          <w:szCs w:val="28"/>
        </w:rPr>
      </w:pPr>
    </w:p>
    <w:p w:rsidR="00AB48A2" w:rsidRPr="00AB48A2" w:rsidRDefault="00AB48A2" w:rsidP="00AB48A2">
      <w:pPr>
        <w:spacing w:after="200" w:line="276" w:lineRule="auto"/>
        <w:ind w:left="10" w:right="50" w:hanging="10"/>
        <w:jc w:val="center"/>
        <w:rPr>
          <w:rFonts w:eastAsiaTheme="minorEastAsia" w:cstheme="minorBidi"/>
          <w:szCs w:val="28"/>
          <w:lang w:eastAsia="ru-RU"/>
        </w:rPr>
      </w:pPr>
      <w:r w:rsidRPr="00AB48A2">
        <w:rPr>
          <w:rFonts w:eastAsiaTheme="minorEastAsia" w:cstheme="minorBidi"/>
          <w:szCs w:val="28"/>
          <w:lang w:eastAsia="ru-RU"/>
        </w:rPr>
        <w:t>НОХЧИЙН РЕСПУБЛИКИН ШАРОЙН МУНИЦИПАЛЬНИ К1ОШТАН Ц1ЕСИ ЮЬРТАН АДМИНИСТРАЦИ</w:t>
      </w:r>
    </w:p>
    <w:p w:rsidR="00AB48A2" w:rsidRPr="00AB48A2" w:rsidRDefault="00AB48A2" w:rsidP="00AB48A2">
      <w:pPr>
        <w:widowControl w:val="0"/>
        <w:autoSpaceDE w:val="0"/>
        <w:autoSpaceDN w:val="0"/>
        <w:adjustRightInd w:val="0"/>
        <w:jc w:val="center"/>
        <w:rPr>
          <w:rFonts w:eastAsia="Times New Roman" w:cstheme="minorBidi"/>
          <w:szCs w:val="28"/>
          <w:lang w:eastAsia="ru-RU"/>
        </w:rPr>
      </w:pPr>
      <w:r w:rsidRPr="00AB48A2">
        <w:rPr>
          <w:rFonts w:eastAsia="Times New Roman" w:cstheme="minorBidi"/>
          <w:szCs w:val="28"/>
          <w:lang w:eastAsia="ru-RU"/>
        </w:rPr>
        <w:t>ПОСТАНОВЛЕНИЕ</w:t>
      </w:r>
    </w:p>
    <w:tbl>
      <w:tblPr>
        <w:tblW w:w="9397" w:type="dxa"/>
        <w:tblInd w:w="62" w:type="dxa"/>
        <w:tblLayout w:type="fixed"/>
        <w:tblCellMar>
          <w:top w:w="102" w:type="dxa"/>
          <w:left w:w="62" w:type="dxa"/>
          <w:bottom w:w="102" w:type="dxa"/>
          <w:right w:w="62" w:type="dxa"/>
        </w:tblCellMar>
        <w:tblLook w:val="0000" w:firstRow="0" w:lastRow="0" w:firstColumn="0" w:lastColumn="0" w:noHBand="0" w:noVBand="0"/>
      </w:tblPr>
      <w:tblGrid>
        <w:gridCol w:w="2632"/>
        <w:gridCol w:w="2390"/>
        <w:gridCol w:w="3767"/>
        <w:gridCol w:w="608"/>
      </w:tblGrid>
      <w:tr w:rsidR="00AB48A2" w:rsidRPr="00AB48A2" w:rsidTr="00975D5B">
        <w:trPr>
          <w:trHeight w:val="261"/>
        </w:trPr>
        <w:tc>
          <w:tcPr>
            <w:tcW w:w="2632" w:type="dxa"/>
            <w:tcBorders>
              <w:bottom w:val="single" w:sz="4" w:space="0" w:color="auto"/>
            </w:tcBorders>
          </w:tcPr>
          <w:p w:rsidR="00AB48A2" w:rsidRPr="00AB48A2" w:rsidRDefault="00AB48A2" w:rsidP="00AB48A2">
            <w:pPr>
              <w:jc w:val="left"/>
              <w:rPr>
                <w:rFonts w:eastAsia="Times New Roman" w:cstheme="minorBidi"/>
                <w:szCs w:val="28"/>
                <w:lang w:eastAsia="ru-RU"/>
              </w:rPr>
            </w:pPr>
          </w:p>
        </w:tc>
        <w:tc>
          <w:tcPr>
            <w:tcW w:w="2390" w:type="dxa"/>
          </w:tcPr>
          <w:p w:rsidR="00AB48A2" w:rsidRPr="00AB48A2" w:rsidRDefault="00AB48A2" w:rsidP="00AB48A2">
            <w:pPr>
              <w:jc w:val="left"/>
              <w:rPr>
                <w:rFonts w:eastAsia="Times New Roman" w:cstheme="minorBidi"/>
                <w:szCs w:val="28"/>
                <w:lang w:eastAsia="ru-RU"/>
              </w:rPr>
            </w:pPr>
          </w:p>
        </w:tc>
        <w:tc>
          <w:tcPr>
            <w:tcW w:w="3767" w:type="dxa"/>
          </w:tcPr>
          <w:p w:rsidR="00AB48A2" w:rsidRPr="00AB48A2" w:rsidRDefault="00AB48A2" w:rsidP="00AB48A2">
            <w:pPr>
              <w:ind w:left="2996" w:right="-62"/>
              <w:jc w:val="left"/>
              <w:rPr>
                <w:rFonts w:eastAsia="Times New Roman" w:cstheme="minorBidi"/>
                <w:szCs w:val="28"/>
                <w:lang w:eastAsia="ru-RU"/>
              </w:rPr>
            </w:pPr>
            <w:r w:rsidRPr="00AB48A2">
              <w:rPr>
                <w:rFonts w:eastAsia="Times New Roman" w:cstheme="minorBidi"/>
                <w:szCs w:val="28"/>
                <w:lang w:eastAsia="ru-RU"/>
              </w:rPr>
              <w:t xml:space="preserve">      №</w:t>
            </w:r>
          </w:p>
        </w:tc>
        <w:tc>
          <w:tcPr>
            <w:tcW w:w="608" w:type="dxa"/>
            <w:tcBorders>
              <w:bottom w:val="single" w:sz="4" w:space="0" w:color="auto"/>
            </w:tcBorders>
          </w:tcPr>
          <w:p w:rsidR="00AB48A2" w:rsidRPr="00AB48A2" w:rsidRDefault="00AB48A2" w:rsidP="00AB48A2">
            <w:pPr>
              <w:jc w:val="left"/>
              <w:rPr>
                <w:rFonts w:eastAsia="Times New Roman" w:cstheme="minorBidi"/>
                <w:szCs w:val="28"/>
                <w:lang w:eastAsia="ru-RU"/>
              </w:rPr>
            </w:pPr>
          </w:p>
        </w:tc>
      </w:tr>
    </w:tbl>
    <w:p w:rsidR="00AB48A2" w:rsidRPr="00AB48A2" w:rsidRDefault="00AB48A2" w:rsidP="00AB48A2">
      <w:pPr>
        <w:widowControl w:val="0"/>
        <w:autoSpaceDE w:val="0"/>
        <w:autoSpaceDN w:val="0"/>
        <w:adjustRightInd w:val="0"/>
        <w:jc w:val="center"/>
        <w:rPr>
          <w:rFonts w:eastAsia="Times New Roman" w:cstheme="minorBidi"/>
          <w:szCs w:val="24"/>
          <w:lang w:eastAsia="ru-RU"/>
        </w:rPr>
      </w:pPr>
      <w:r w:rsidRPr="00AB48A2">
        <w:rPr>
          <w:rFonts w:eastAsia="Times New Roman" w:cstheme="minorBidi"/>
          <w:szCs w:val="24"/>
          <w:lang w:eastAsia="ru-RU"/>
        </w:rPr>
        <w:t>с. Цеси</w:t>
      </w:r>
    </w:p>
    <w:p w:rsidR="00AB48A2" w:rsidRPr="00AB48A2" w:rsidRDefault="00AB48A2" w:rsidP="00AB48A2">
      <w:pPr>
        <w:spacing w:after="200" w:line="276" w:lineRule="auto"/>
        <w:rPr>
          <w:rFonts w:eastAsiaTheme="minorEastAsia" w:cstheme="minorBidi"/>
          <w:szCs w:val="28"/>
          <w:lang w:eastAsia="ru-RU"/>
        </w:rPr>
      </w:pPr>
    </w:p>
    <w:p w:rsidR="00AB48A2" w:rsidRPr="00AB48A2" w:rsidRDefault="00AB48A2" w:rsidP="00AB48A2">
      <w:pPr>
        <w:rPr>
          <w:b/>
          <w:szCs w:val="28"/>
        </w:rPr>
      </w:pPr>
      <w:r w:rsidRPr="00AB48A2">
        <w:rPr>
          <w:b/>
          <w:szCs w:val="28"/>
        </w:rPr>
        <w:t xml:space="preserve">«Об утверждении порядка осуществления банковского </w:t>
      </w:r>
    </w:p>
    <w:p w:rsidR="00AB48A2" w:rsidRPr="00AB48A2" w:rsidRDefault="00AB48A2" w:rsidP="00AB48A2">
      <w:pPr>
        <w:rPr>
          <w:b/>
          <w:szCs w:val="28"/>
        </w:rPr>
      </w:pPr>
      <w:r w:rsidRPr="00AB48A2">
        <w:rPr>
          <w:b/>
          <w:szCs w:val="28"/>
        </w:rPr>
        <w:t>сопровождения контрактов».</w:t>
      </w:r>
    </w:p>
    <w:p w:rsidR="00AB48A2" w:rsidRPr="00AB48A2" w:rsidRDefault="00AB48A2" w:rsidP="00AB48A2">
      <w:pPr>
        <w:rPr>
          <w:b/>
          <w:szCs w:val="28"/>
        </w:rPr>
      </w:pPr>
    </w:p>
    <w:p w:rsidR="00AB48A2" w:rsidRPr="00AB48A2" w:rsidRDefault="00AB48A2" w:rsidP="00AB48A2">
      <w:pPr>
        <w:shd w:val="clear" w:color="auto" w:fill="FFFFFF"/>
        <w:spacing w:after="150"/>
        <w:ind w:firstLine="708"/>
        <w:rPr>
          <w:rFonts w:eastAsia="Times New Roman"/>
          <w:szCs w:val="28"/>
          <w:lang w:eastAsia="ru-RU"/>
        </w:rPr>
      </w:pPr>
      <w:r w:rsidRPr="00AB48A2">
        <w:rPr>
          <w:rFonts w:eastAsia="Times New Roman"/>
          <w:szCs w:val="28"/>
          <w:lang w:eastAsia="ru-RU"/>
        </w:rPr>
        <w:t>В соответствии со статьей 35 Федерального закона "О контрактной системе в сфере закупок товаров, работ, услуг для обеспечения государственных и муниципальных нужд" от 05.04.2013 г. № 44-ФЗ, администрации Цесинского сельского поселения Шаройского муниципального района Чеченской республики.</w:t>
      </w:r>
    </w:p>
    <w:p w:rsidR="00AB48A2" w:rsidRPr="00AB48A2" w:rsidRDefault="00AB48A2" w:rsidP="00AB48A2">
      <w:pPr>
        <w:shd w:val="clear" w:color="auto" w:fill="FFFFFF"/>
        <w:spacing w:after="150"/>
        <w:rPr>
          <w:rFonts w:eastAsia="Times New Roman"/>
          <w:szCs w:val="28"/>
          <w:lang w:eastAsia="ru-RU"/>
        </w:rPr>
      </w:pPr>
      <w:r w:rsidRPr="00AB48A2">
        <w:rPr>
          <w:rFonts w:eastAsia="Times New Roman"/>
          <w:b/>
          <w:bCs/>
          <w:szCs w:val="28"/>
          <w:lang w:eastAsia="ru-RU"/>
        </w:rPr>
        <w:t>ПОСТАНОВЛЯЕТ:</w:t>
      </w:r>
    </w:p>
    <w:p w:rsidR="00AB48A2" w:rsidRPr="00AB48A2" w:rsidRDefault="00AB48A2" w:rsidP="00AB48A2">
      <w:pPr>
        <w:shd w:val="clear" w:color="auto" w:fill="FFFFFF"/>
        <w:spacing w:after="150"/>
        <w:rPr>
          <w:rFonts w:eastAsia="Times New Roman"/>
          <w:szCs w:val="28"/>
          <w:lang w:eastAsia="ru-RU"/>
        </w:rPr>
      </w:pPr>
      <w:r w:rsidRPr="00AB48A2">
        <w:rPr>
          <w:rFonts w:eastAsia="Times New Roman"/>
          <w:szCs w:val="28"/>
          <w:lang w:eastAsia="ru-RU"/>
        </w:rPr>
        <w:t>1.  Утвердить Порядок осуществления банковского сопровождения контрактов, а также случаи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согласно Приложению 1.</w:t>
      </w:r>
    </w:p>
    <w:p w:rsidR="00AB48A2" w:rsidRPr="00AB48A2" w:rsidRDefault="00AB48A2" w:rsidP="00AB48A2">
      <w:pPr>
        <w:shd w:val="clear" w:color="auto" w:fill="FFFFFF"/>
        <w:spacing w:after="150"/>
        <w:rPr>
          <w:rFonts w:eastAsia="Times New Roman"/>
          <w:szCs w:val="28"/>
          <w:lang w:eastAsia="ru-RU"/>
        </w:rPr>
      </w:pPr>
      <w:r w:rsidRPr="00AB48A2">
        <w:rPr>
          <w:rFonts w:eastAsia="Times New Roman"/>
          <w:szCs w:val="28"/>
          <w:lang w:eastAsia="ru-RU"/>
        </w:rPr>
        <w:t>2.  Утвердить случаи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для Цесинского сельского поселения Цесинского муниципального района Чеченской Республики, согласно Приложению 2.</w:t>
      </w:r>
    </w:p>
    <w:p w:rsidR="00AB48A2" w:rsidRPr="00AB48A2" w:rsidRDefault="00AB48A2" w:rsidP="00AB48A2">
      <w:pPr>
        <w:shd w:val="clear" w:color="auto" w:fill="FFFFFF"/>
        <w:spacing w:after="150"/>
        <w:rPr>
          <w:rFonts w:eastAsia="Times New Roman"/>
          <w:szCs w:val="28"/>
          <w:lang w:eastAsia="ru-RU"/>
        </w:rPr>
      </w:pPr>
      <w:r w:rsidRPr="00AB48A2">
        <w:rPr>
          <w:rFonts w:eastAsia="Times New Roman"/>
          <w:bCs/>
          <w:szCs w:val="28"/>
          <w:lang w:eastAsia="ru-RU"/>
        </w:rPr>
        <w:t xml:space="preserve">3. </w:t>
      </w:r>
      <w:r w:rsidRPr="00AB48A2">
        <w:rPr>
          <w:rFonts w:eastAsia="Times New Roman"/>
          <w:szCs w:val="28"/>
          <w:lang w:eastAsia="ru-RU"/>
        </w:rPr>
        <w:t>Обнародовать данное постановление путем размещения на информационном стенде администрации Цесинского сельского поселения и на официальном сайте администрации Цесинского сельского поселения</w:t>
      </w:r>
    </w:p>
    <w:p w:rsidR="00AB48A2" w:rsidRPr="00AB48A2" w:rsidRDefault="00AB48A2" w:rsidP="00AB48A2">
      <w:pPr>
        <w:rPr>
          <w:szCs w:val="28"/>
        </w:rPr>
      </w:pPr>
      <w:r w:rsidRPr="00AB48A2">
        <w:rPr>
          <w:szCs w:val="28"/>
        </w:rPr>
        <w:t>3. Настоящее постановление вступает в силу с момента подписания.</w:t>
      </w:r>
    </w:p>
    <w:p w:rsidR="00AB48A2" w:rsidRPr="00AB48A2" w:rsidRDefault="00AB48A2" w:rsidP="00AB48A2">
      <w:pPr>
        <w:rPr>
          <w:szCs w:val="28"/>
        </w:rPr>
      </w:pPr>
      <w:r w:rsidRPr="00AB48A2">
        <w:rPr>
          <w:szCs w:val="28"/>
        </w:rPr>
        <w:t>4. Контроль над исполнением настоящего постановления оставляю за собой.</w:t>
      </w:r>
    </w:p>
    <w:p w:rsidR="00AB48A2" w:rsidRPr="00AB48A2" w:rsidRDefault="00AB48A2" w:rsidP="00AB48A2">
      <w:pPr>
        <w:spacing w:after="200" w:line="276" w:lineRule="auto"/>
        <w:rPr>
          <w:rFonts w:eastAsiaTheme="minorEastAsia" w:cstheme="minorBidi"/>
          <w:szCs w:val="28"/>
          <w:lang w:eastAsia="ru-RU"/>
        </w:rPr>
      </w:pPr>
    </w:p>
    <w:p w:rsidR="00AB48A2" w:rsidRPr="00AB48A2" w:rsidRDefault="00AB48A2" w:rsidP="00AB48A2">
      <w:pPr>
        <w:spacing w:after="200" w:line="276" w:lineRule="auto"/>
        <w:rPr>
          <w:rFonts w:eastAsiaTheme="minorEastAsia" w:cstheme="minorBidi"/>
          <w:szCs w:val="28"/>
          <w:lang w:eastAsia="ru-RU"/>
        </w:rPr>
      </w:pPr>
      <w:r w:rsidRPr="00AB48A2">
        <w:rPr>
          <w:rFonts w:eastAsiaTheme="minorEastAsia" w:cstheme="minorBidi"/>
          <w:szCs w:val="28"/>
          <w:lang w:eastAsia="ru-RU"/>
        </w:rPr>
        <w:t xml:space="preserve">  </w:t>
      </w:r>
      <w:proofErr w:type="spellStart"/>
      <w:r w:rsidRPr="00AB48A2">
        <w:rPr>
          <w:rFonts w:eastAsiaTheme="minorEastAsia" w:cstheme="minorBidi"/>
          <w:szCs w:val="28"/>
          <w:lang w:eastAsia="ru-RU"/>
        </w:rPr>
        <w:t>И.о</w:t>
      </w:r>
      <w:proofErr w:type="spellEnd"/>
      <w:r w:rsidRPr="00AB48A2">
        <w:rPr>
          <w:rFonts w:eastAsiaTheme="minorEastAsia" w:cstheme="minorBidi"/>
          <w:szCs w:val="28"/>
          <w:lang w:eastAsia="ru-RU"/>
        </w:rPr>
        <w:t xml:space="preserve">. главы администрации                                                      М.М. </w:t>
      </w:r>
      <w:proofErr w:type="spellStart"/>
      <w:r w:rsidRPr="00AB48A2">
        <w:rPr>
          <w:rFonts w:eastAsiaTheme="minorEastAsia" w:cstheme="minorBidi"/>
          <w:szCs w:val="28"/>
          <w:lang w:eastAsia="ru-RU"/>
        </w:rPr>
        <w:t>Вашагова</w:t>
      </w:r>
      <w:proofErr w:type="spellEnd"/>
    </w:p>
    <w:p w:rsidR="00DD05A6" w:rsidRDefault="00DD05A6" w:rsidP="00845290">
      <w:pPr>
        <w:pStyle w:val="a7"/>
        <w:shd w:val="clear" w:color="auto" w:fill="FFFFFF"/>
        <w:jc w:val="both"/>
        <w:rPr>
          <w:color w:val="000000"/>
          <w:sz w:val="28"/>
          <w:szCs w:val="28"/>
        </w:rPr>
      </w:pPr>
    </w:p>
    <w:p w:rsidR="00AB48A2" w:rsidRDefault="00AB48A2" w:rsidP="00035A08">
      <w:pPr>
        <w:pStyle w:val="a7"/>
        <w:shd w:val="clear" w:color="auto" w:fill="FFFFFF"/>
        <w:spacing w:before="0" w:beforeAutospacing="0" w:after="0" w:afterAutospacing="0"/>
        <w:ind w:left="5529"/>
        <w:jc w:val="both"/>
        <w:rPr>
          <w:color w:val="000000"/>
          <w:sz w:val="28"/>
          <w:szCs w:val="28"/>
        </w:rPr>
      </w:pPr>
    </w:p>
    <w:p w:rsidR="00AB48A2" w:rsidRDefault="00AB48A2" w:rsidP="00035A08">
      <w:pPr>
        <w:pStyle w:val="a7"/>
        <w:shd w:val="clear" w:color="auto" w:fill="FFFFFF"/>
        <w:spacing w:before="0" w:beforeAutospacing="0" w:after="0" w:afterAutospacing="0"/>
        <w:ind w:left="5529"/>
        <w:jc w:val="both"/>
        <w:rPr>
          <w:color w:val="000000"/>
          <w:sz w:val="28"/>
          <w:szCs w:val="28"/>
        </w:rPr>
      </w:pPr>
    </w:p>
    <w:p w:rsidR="00845290" w:rsidRPr="00845290" w:rsidRDefault="00845290" w:rsidP="00035A08">
      <w:pPr>
        <w:pStyle w:val="a7"/>
        <w:shd w:val="clear" w:color="auto" w:fill="FFFFFF"/>
        <w:spacing w:before="0" w:beforeAutospacing="0" w:after="0" w:afterAutospacing="0"/>
        <w:ind w:left="5529"/>
        <w:jc w:val="both"/>
        <w:rPr>
          <w:color w:val="000000"/>
          <w:sz w:val="28"/>
          <w:szCs w:val="28"/>
        </w:rPr>
      </w:pPr>
      <w:r w:rsidRPr="00845290">
        <w:rPr>
          <w:color w:val="000000"/>
          <w:sz w:val="28"/>
          <w:szCs w:val="28"/>
        </w:rPr>
        <w:t>Приложение</w:t>
      </w:r>
      <w:r w:rsidR="00035A08">
        <w:rPr>
          <w:color w:val="000000"/>
          <w:sz w:val="28"/>
          <w:szCs w:val="28"/>
        </w:rPr>
        <w:t xml:space="preserve"> № 1</w:t>
      </w:r>
    </w:p>
    <w:p w:rsidR="00845290" w:rsidRPr="00845290" w:rsidRDefault="00845290" w:rsidP="00DD05A6">
      <w:pPr>
        <w:pStyle w:val="a7"/>
        <w:shd w:val="clear" w:color="auto" w:fill="FFFFFF"/>
        <w:spacing w:before="0" w:beforeAutospacing="0" w:after="0" w:afterAutospacing="0"/>
        <w:ind w:left="4962"/>
        <w:jc w:val="both"/>
        <w:rPr>
          <w:color w:val="000000"/>
          <w:sz w:val="28"/>
          <w:szCs w:val="28"/>
        </w:rPr>
      </w:pPr>
      <w:r w:rsidRPr="00845290">
        <w:rPr>
          <w:color w:val="000000"/>
          <w:sz w:val="28"/>
          <w:szCs w:val="28"/>
        </w:rPr>
        <w:t> </w:t>
      </w:r>
    </w:p>
    <w:p w:rsidR="00845290" w:rsidRPr="00845290" w:rsidRDefault="00AB48A2" w:rsidP="00035A08">
      <w:pPr>
        <w:pStyle w:val="a7"/>
        <w:shd w:val="clear" w:color="auto" w:fill="FFFFFF"/>
        <w:tabs>
          <w:tab w:val="left" w:pos="5387"/>
          <w:tab w:val="left" w:pos="5954"/>
        </w:tabs>
        <w:spacing w:before="0" w:beforeAutospacing="0" w:after="0" w:afterAutospacing="0"/>
        <w:ind w:left="5529"/>
        <w:jc w:val="both"/>
        <w:rPr>
          <w:color w:val="000000"/>
          <w:sz w:val="28"/>
          <w:szCs w:val="28"/>
        </w:rPr>
      </w:pPr>
      <w:r>
        <w:rPr>
          <w:color w:val="000000"/>
          <w:sz w:val="28"/>
          <w:szCs w:val="28"/>
        </w:rPr>
        <w:t>к</w:t>
      </w:r>
      <w:r w:rsidR="00035A08">
        <w:rPr>
          <w:color w:val="000000"/>
          <w:sz w:val="28"/>
          <w:szCs w:val="28"/>
        </w:rPr>
        <w:t xml:space="preserve"> постановлению главы </w:t>
      </w:r>
      <w:r w:rsidR="00845290" w:rsidRPr="00845290">
        <w:rPr>
          <w:color w:val="000000"/>
          <w:sz w:val="28"/>
          <w:szCs w:val="28"/>
        </w:rPr>
        <w:t>администрации</w:t>
      </w:r>
      <w:r w:rsidR="00035A08">
        <w:rPr>
          <w:color w:val="000000"/>
          <w:sz w:val="28"/>
          <w:szCs w:val="28"/>
        </w:rPr>
        <w:t xml:space="preserve"> </w:t>
      </w:r>
      <w:r>
        <w:rPr>
          <w:color w:val="000000"/>
          <w:sz w:val="28"/>
          <w:szCs w:val="28"/>
        </w:rPr>
        <w:t>Цесинского</w:t>
      </w:r>
      <w:r w:rsidR="0063219A">
        <w:rPr>
          <w:color w:val="000000"/>
          <w:sz w:val="28"/>
          <w:szCs w:val="28"/>
        </w:rPr>
        <w:t xml:space="preserve"> сельского поселения </w:t>
      </w:r>
      <w:r>
        <w:rPr>
          <w:color w:val="000000"/>
          <w:sz w:val="28"/>
          <w:szCs w:val="28"/>
        </w:rPr>
        <w:t>Цесинского</w:t>
      </w:r>
      <w:r w:rsidR="00845290" w:rsidRPr="00845290">
        <w:rPr>
          <w:color w:val="000000"/>
          <w:sz w:val="28"/>
          <w:szCs w:val="28"/>
        </w:rPr>
        <w:t xml:space="preserve"> муниципального района</w:t>
      </w:r>
    </w:p>
    <w:p w:rsidR="00845290" w:rsidRPr="00845290" w:rsidRDefault="00035A08" w:rsidP="00035A08">
      <w:pPr>
        <w:pStyle w:val="a7"/>
        <w:shd w:val="clear" w:color="auto" w:fill="FFFFFF"/>
        <w:tabs>
          <w:tab w:val="left" w:pos="5529"/>
        </w:tabs>
        <w:spacing w:before="0" w:beforeAutospacing="0" w:after="0" w:afterAutospacing="0"/>
        <w:ind w:left="4962"/>
        <w:jc w:val="both"/>
        <w:rPr>
          <w:color w:val="000000"/>
          <w:sz w:val="28"/>
          <w:szCs w:val="28"/>
        </w:rPr>
      </w:pPr>
      <w:r>
        <w:rPr>
          <w:color w:val="000000"/>
          <w:sz w:val="28"/>
          <w:szCs w:val="28"/>
        </w:rPr>
        <w:t xml:space="preserve">       </w:t>
      </w:r>
      <w:r w:rsidR="00845290" w:rsidRPr="00845290">
        <w:rPr>
          <w:color w:val="000000"/>
          <w:sz w:val="28"/>
          <w:szCs w:val="28"/>
        </w:rPr>
        <w:t xml:space="preserve">от </w:t>
      </w:r>
      <w:r w:rsidR="00D96D44">
        <w:rPr>
          <w:color w:val="000000"/>
          <w:sz w:val="28"/>
          <w:szCs w:val="28"/>
        </w:rPr>
        <w:t>25</w:t>
      </w:r>
      <w:r>
        <w:rPr>
          <w:color w:val="000000"/>
          <w:sz w:val="28"/>
          <w:szCs w:val="28"/>
        </w:rPr>
        <w:t>.07.2022</w:t>
      </w:r>
      <w:r w:rsidR="00DD05A6">
        <w:rPr>
          <w:color w:val="000000"/>
          <w:sz w:val="28"/>
          <w:szCs w:val="28"/>
        </w:rPr>
        <w:t xml:space="preserve"> № </w:t>
      </w:r>
    </w:p>
    <w:p w:rsidR="00845290" w:rsidRPr="00845290" w:rsidRDefault="00845290" w:rsidP="00DD05A6">
      <w:pPr>
        <w:pStyle w:val="a7"/>
        <w:shd w:val="clear" w:color="auto" w:fill="FFFFFF"/>
        <w:ind w:left="-142"/>
        <w:jc w:val="both"/>
        <w:rPr>
          <w:color w:val="000000"/>
          <w:sz w:val="28"/>
          <w:szCs w:val="28"/>
        </w:rPr>
      </w:pPr>
      <w:r w:rsidRPr="00845290">
        <w:rPr>
          <w:color w:val="000000"/>
          <w:sz w:val="28"/>
          <w:szCs w:val="28"/>
        </w:rPr>
        <w:t> </w:t>
      </w:r>
    </w:p>
    <w:p w:rsidR="00035A08" w:rsidRPr="00035A08" w:rsidRDefault="00035A08" w:rsidP="00035A08">
      <w:pPr>
        <w:pStyle w:val="a7"/>
        <w:shd w:val="clear" w:color="auto" w:fill="FFFFFF"/>
        <w:spacing w:before="0" w:beforeAutospacing="0" w:after="150" w:afterAutospacing="0"/>
        <w:jc w:val="center"/>
        <w:rPr>
          <w:sz w:val="28"/>
          <w:szCs w:val="28"/>
        </w:rPr>
      </w:pPr>
      <w:r w:rsidRPr="00035A08">
        <w:rPr>
          <w:b/>
          <w:bCs/>
          <w:sz w:val="28"/>
          <w:szCs w:val="28"/>
        </w:rPr>
        <w:t>Порядок</w:t>
      </w:r>
    </w:p>
    <w:p w:rsidR="00035A08" w:rsidRPr="00035A08" w:rsidRDefault="00035A08" w:rsidP="00035A08">
      <w:pPr>
        <w:pStyle w:val="a7"/>
        <w:shd w:val="clear" w:color="auto" w:fill="FFFFFF"/>
        <w:spacing w:before="0" w:beforeAutospacing="0" w:after="150" w:afterAutospacing="0"/>
        <w:jc w:val="both"/>
        <w:rPr>
          <w:sz w:val="28"/>
          <w:szCs w:val="28"/>
        </w:rPr>
      </w:pPr>
      <w:r w:rsidRPr="00035A08">
        <w:rPr>
          <w:b/>
          <w:bCs/>
          <w:sz w:val="28"/>
          <w:szCs w:val="28"/>
        </w:rPr>
        <w:t>осуществления банковского сопровождения контрактов, а также случаи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w:t>
      </w:r>
    </w:p>
    <w:p w:rsidR="00A055A8" w:rsidRPr="00845290" w:rsidRDefault="00A055A8" w:rsidP="00A055A8">
      <w:pPr>
        <w:pStyle w:val="a7"/>
        <w:shd w:val="clear" w:color="auto" w:fill="FFFFFF"/>
        <w:spacing w:before="0" w:beforeAutospacing="0" w:after="0" w:afterAutospacing="0"/>
        <w:ind w:left="-142"/>
        <w:jc w:val="center"/>
        <w:rPr>
          <w:color w:val="000000"/>
          <w:sz w:val="28"/>
          <w:szCs w:val="28"/>
        </w:rPr>
      </w:pP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b/>
          <w:bCs/>
          <w:color w:val="333333"/>
          <w:sz w:val="28"/>
          <w:szCs w:val="28"/>
        </w:rPr>
        <w:t>I. Общие положения</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1.    Настоящий Порядок устанавливает условия осуществления банковского сопровождения муниципальных контрактов, а также иных договоров, заключаемых в целях обеспечения муниципальных нужд в порядке, установленном Федеральным законом «О контрактной системе в сфере закупок товаров, работ, услуг для обеспечения государственных и муниципальных нужд» (далее – контракт), требования к банкам и порядку их отбора, условия договоров, заключаемых с банком, а также требования к содержанию формируемых банками отчетов.</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2.    Для целей настоящего Порядка используются следующие понятия:</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а)    банковское сопровождение контракта – проведение банком контроля и мониторинга расчетов поставщика, подрядчика, исполнителя (далее – поставщик) и всех привлекаемых в ходе исполнения контракта субподрядчиков, соисполнителей (далее – соисполнитель), осуществляемых в целях исполнения контракта, и доведение результатов указанного контроля и мониторинга до сведения заказчика;</w:t>
      </w:r>
    </w:p>
    <w:p w:rsidR="00035A08" w:rsidRPr="00695DE6" w:rsidRDefault="00035A08" w:rsidP="00035A08">
      <w:pPr>
        <w:pStyle w:val="a7"/>
        <w:shd w:val="clear" w:color="auto" w:fill="FFFFFF"/>
        <w:spacing w:before="0" w:beforeAutospacing="0" w:after="150" w:afterAutospacing="0"/>
        <w:jc w:val="both"/>
        <w:rPr>
          <w:color w:val="333333"/>
          <w:sz w:val="28"/>
          <w:szCs w:val="28"/>
        </w:rPr>
      </w:pPr>
      <w:proofErr w:type="gramStart"/>
      <w:r w:rsidRPr="00695DE6">
        <w:rPr>
          <w:color w:val="333333"/>
          <w:sz w:val="28"/>
          <w:szCs w:val="28"/>
        </w:rPr>
        <w:t>б)   </w:t>
      </w:r>
      <w:proofErr w:type="gramEnd"/>
      <w:r w:rsidRPr="00695DE6">
        <w:rPr>
          <w:color w:val="333333"/>
          <w:sz w:val="28"/>
          <w:szCs w:val="28"/>
        </w:rPr>
        <w:t xml:space="preserve"> сопровождаемые контракты – контракты на поставку товаров, выполнение работ, оказание услуг для обеспечения муниципальных нужд, заключенные между заказчиками и поставщиками в порядке, установленном Федеральным законом «О контрактной системе в сфере закупок товаров, работ, услуг для обеспечения государственных и муниципальных нужд» (далее – Федеральный закон), содержащие в случаях, установленных приложением к настоящему постановлению, условие о банковском сопровождении контракта;</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в)    обособленный счет – банковский счет, на котором отражаются операции со средствами поставщика, соисполнителя в ходе исполнения сопровождаемого контракта.</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b/>
          <w:bCs/>
          <w:color w:val="333333"/>
          <w:sz w:val="28"/>
          <w:szCs w:val="28"/>
        </w:rPr>
        <w:t>II. Условия осуществления банковского сопровождения контрактов</w:t>
      </w:r>
    </w:p>
    <w:p w:rsidR="00AB48A2" w:rsidRDefault="00AB48A2" w:rsidP="00035A08">
      <w:pPr>
        <w:pStyle w:val="a7"/>
        <w:shd w:val="clear" w:color="auto" w:fill="FFFFFF"/>
        <w:spacing w:before="0" w:beforeAutospacing="0" w:after="150" w:afterAutospacing="0"/>
        <w:jc w:val="both"/>
        <w:rPr>
          <w:color w:val="333333"/>
          <w:sz w:val="28"/>
          <w:szCs w:val="28"/>
        </w:rPr>
      </w:pPr>
    </w:p>
    <w:p w:rsidR="00AB48A2" w:rsidRDefault="00AB48A2" w:rsidP="00035A08">
      <w:pPr>
        <w:pStyle w:val="a7"/>
        <w:shd w:val="clear" w:color="auto" w:fill="FFFFFF"/>
        <w:spacing w:before="0" w:beforeAutospacing="0" w:after="150" w:afterAutospacing="0"/>
        <w:jc w:val="both"/>
        <w:rPr>
          <w:color w:val="333333"/>
          <w:sz w:val="28"/>
          <w:szCs w:val="28"/>
        </w:rPr>
      </w:pPr>
    </w:p>
    <w:p w:rsidR="00035A08" w:rsidRPr="00695DE6" w:rsidRDefault="00035A08" w:rsidP="00035A08">
      <w:pPr>
        <w:pStyle w:val="a7"/>
        <w:shd w:val="clear" w:color="auto" w:fill="FFFFFF"/>
        <w:spacing w:before="0" w:beforeAutospacing="0" w:after="150" w:afterAutospacing="0"/>
        <w:jc w:val="both"/>
        <w:rPr>
          <w:color w:val="333333"/>
          <w:sz w:val="28"/>
          <w:szCs w:val="28"/>
        </w:rPr>
      </w:pPr>
      <w:bookmarkStart w:id="0" w:name="_GoBack"/>
      <w:bookmarkEnd w:id="0"/>
      <w:r w:rsidRPr="00695DE6">
        <w:rPr>
          <w:color w:val="333333"/>
          <w:sz w:val="28"/>
          <w:szCs w:val="28"/>
        </w:rPr>
        <w:t>3.    Сопровождаемые контракты заключаются с поставщиком (исполнителем, подрядчиком) при наличии между таким поставщиком и банком договора, предусматривающего банковское сопровождение контракта (далее – договор банковского сопровождения). В случае предоставления банковского кредита, банк, предоставивший кредит, имеет преимущественное право на заключение с поставщиком договора банковского сопровождения контракта (далее – договор банковского сопровождения).</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4.    В случаях, указанных в приложении к настоящему постановлению, в сопровождаемый контракт включаются условия:</w:t>
      </w:r>
    </w:p>
    <w:p w:rsidR="00035A08" w:rsidRPr="00695DE6" w:rsidRDefault="00035A08" w:rsidP="00035A08">
      <w:pPr>
        <w:pStyle w:val="a7"/>
        <w:shd w:val="clear" w:color="auto" w:fill="FFFFFF"/>
        <w:spacing w:before="0" w:beforeAutospacing="0" w:after="150" w:afterAutospacing="0"/>
        <w:jc w:val="both"/>
        <w:rPr>
          <w:color w:val="333333"/>
          <w:sz w:val="28"/>
          <w:szCs w:val="28"/>
        </w:rPr>
      </w:pPr>
      <w:proofErr w:type="gramStart"/>
      <w:r w:rsidRPr="00695DE6">
        <w:rPr>
          <w:color w:val="333333"/>
          <w:sz w:val="28"/>
          <w:szCs w:val="28"/>
        </w:rPr>
        <w:t>а)   </w:t>
      </w:r>
      <w:proofErr w:type="gramEnd"/>
      <w:r w:rsidRPr="00695DE6">
        <w:rPr>
          <w:color w:val="333333"/>
          <w:sz w:val="28"/>
          <w:szCs w:val="28"/>
        </w:rPr>
        <w:t xml:space="preserve"> об обязанностях поставщика по осуществлению расчетов в ходе исполнения контракта поставщиком, соисполнителями на обособленных счетах, открытых в банке, осуществляющим банковское сопровождение контракта, и о представлении заказчику и банку, осуществляющему банковское сопровождение контракта, поставщиком информации о привлекаемых им в ходе исполнения сопровождаемого контракта соисполнителях;</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б)    об ответственности поставщика за несоблюдение условий, установленных настоящим пунктом.</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5.    Сопровождаемый контракт содержит условия в отношении банка, в том числе:</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полномочия банка по доведению до сведения заказчика результатов, осуществляемого в рамках банковского сопровождения контракта контроля и мониторинга;</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требование о представлении заказчику отчетов, предусмотренных пунктами 11 и 12 настоящего Порядка, а также содержание таких отчетов; полномочия заказчика по принятию решений по результатам проведенного банком контроля и мониторинга.</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6.    В целях осуществления банковского сопровождения контракта между поставщиком, соисполнителем и банком, заключается договор банковского сопровождения, который должен содержать:</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а)    предмет сопровождаемого контракта;</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б)    порядок расчета платы за открытие и обслуживание обособленного счета, который может по соглашению сторон определять возможность оказания банком услуг без взимания платы в случае начисления банком процентов на остаток по обособленному счету по ставке, равной нулю;</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в)    порядок и сроки заключения договора обособленного счета, обязательство поставщика обеспечить открытие обособленных счетов соисполнителями;</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г)    полномочия банка, предусмотренные пунктом 10 настоящего Порядка.</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b/>
          <w:bCs/>
          <w:color w:val="333333"/>
          <w:sz w:val="28"/>
          <w:szCs w:val="28"/>
        </w:rPr>
        <w:t>III. Требования к банкам и порядку их отбора</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lastRenderedPageBreak/>
        <w:t>7.    Банковское сопровождение контракта осуществляется банком, включенным в предусмотренный статьей 176.1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AB48A2" w:rsidRDefault="00AB48A2" w:rsidP="00035A08">
      <w:pPr>
        <w:pStyle w:val="a7"/>
        <w:shd w:val="clear" w:color="auto" w:fill="FFFFFF"/>
        <w:spacing w:before="0" w:beforeAutospacing="0" w:after="150" w:afterAutospacing="0"/>
        <w:jc w:val="both"/>
        <w:rPr>
          <w:b/>
          <w:bCs/>
          <w:color w:val="333333"/>
          <w:sz w:val="28"/>
          <w:szCs w:val="28"/>
        </w:rPr>
      </w:pP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b/>
          <w:bCs/>
          <w:color w:val="333333"/>
          <w:sz w:val="28"/>
          <w:szCs w:val="28"/>
        </w:rPr>
        <w:t>IV. Условия договора обособленного счета, заключаемого с банком</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8.    Обособленный счет открывается поставщиком в определенном им банке, отвечающем установленному пунктом 7 требованию.</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Соисполнителями, привлекаемыми заказчиком в ходе исполнения сопровождаемого контракта, открываются обособленные счета в банке, в котором обособленный счет открыт поставщиком. </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9.    На обособленном счете отражаются операции с расчетами поставщика или соисполнителя, связанные с исполнением сопровождаемого контракта. Иные операции, не связанные с исполнением сопровождаемого контракта, на обособленном счете не отражаются.</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10.  В соответствии с договором обособленного счета банк, осуществляющий банковское сопровождение контракта, выполняет следующие полномочия:</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а)    осуществление контроля целевого использования денежных средств с обособленного счета, включающего:</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проведение проверок платежных документов, представляемых поставщиком и соисполнителями в целях оплаты денежных обязательств;</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осуществление блокирования операций по обособленному счету в случае установления факта несоответствия содержания такой операции целевому использованию средств с обособленного счета;</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б)    проведение мониторинга исполнения сопровождаемого контракта, включающего анализ соответствия представляемых поставщиком и соисполнителями документов, подтверждающих возникновение денежного обязательства:</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срокам поставки товаров, выполнения работ, оказания услуг и количеству товаров, объему работ, услуг, предусмотренным сопровождаемым контрактом;</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утвержденной в установленном порядке проектной документации и утвержденному графику выполнения работы и фактическим результатам выполненной работы (ее отдельных этапов), в случае если предметом сопровождаемого контракта является выполнение работы, связанной со строительством (реконструкцией, в том числе с элементами реставрации, техническим перевооружением) объекта капитального строительства;</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в)    иные функции, предусмотренные контрактом.</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b/>
          <w:bCs/>
          <w:color w:val="333333"/>
          <w:sz w:val="28"/>
          <w:szCs w:val="28"/>
        </w:rPr>
        <w:t>V. Требования к содержанию формируемых банками отчетов</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 xml:space="preserve">11.  Банк, осуществляющий банковское сопровождение контракта, ежемесячно не позднее 15 числа месяца, следующего за отчетным периодом, предоставляет заказчику отчет о проведении операций со средствами на обособленных счетах </w:t>
      </w:r>
      <w:r w:rsidRPr="00695DE6">
        <w:rPr>
          <w:color w:val="333333"/>
          <w:sz w:val="28"/>
          <w:szCs w:val="28"/>
        </w:rPr>
        <w:lastRenderedPageBreak/>
        <w:t>в форме выписки о движении денежных средств по обособленному счету за отчетный календарный месяц.</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12.  Банк, осуществляющий банковское сопровождение контракта, ежеквартально не позднее 25 числа месяца, следующего за отчетным периодом, предоставляет заказчику отчет о банковском сопровождении контракта, который должен содержать:</w:t>
      </w:r>
    </w:p>
    <w:p w:rsidR="00AB48A2" w:rsidRDefault="00AB48A2" w:rsidP="00035A08">
      <w:pPr>
        <w:pStyle w:val="a7"/>
        <w:shd w:val="clear" w:color="auto" w:fill="FFFFFF"/>
        <w:spacing w:before="0" w:beforeAutospacing="0" w:after="150" w:afterAutospacing="0"/>
        <w:jc w:val="both"/>
        <w:rPr>
          <w:color w:val="333333"/>
          <w:sz w:val="28"/>
          <w:szCs w:val="28"/>
        </w:rPr>
      </w:pPr>
    </w:p>
    <w:p w:rsidR="00AB48A2" w:rsidRDefault="00AB48A2" w:rsidP="00035A08">
      <w:pPr>
        <w:pStyle w:val="a7"/>
        <w:shd w:val="clear" w:color="auto" w:fill="FFFFFF"/>
        <w:spacing w:before="0" w:beforeAutospacing="0" w:after="150" w:afterAutospacing="0"/>
        <w:jc w:val="both"/>
        <w:rPr>
          <w:color w:val="333333"/>
          <w:sz w:val="28"/>
          <w:szCs w:val="28"/>
        </w:rPr>
      </w:pPr>
    </w:p>
    <w:p w:rsidR="00035A08" w:rsidRPr="00695DE6" w:rsidRDefault="00035A08" w:rsidP="00035A08">
      <w:pPr>
        <w:pStyle w:val="a7"/>
        <w:shd w:val="clear" w:color="auto" w:fill="FFFFFF"/>
        <w:spacing w:before="0" w:beforeAutospacing="0" w:after="150" w:afterAutospacing="0"/>
        <w:jc w:val="both"/>
        <w:rPr>
          <w:color w:val="333333"/>
          <w:sz w:val="28"/>
          <w:szCs w:val="28"/>
        </w:rPr>
      </w:pPr>
      <w:proofErr w:type="gramStart"/>
      <w:r w:rsidRPr="00695DE6">
        <w:rPr>
          <w:color w:val="333333"/>
          <w:sz w:val="28"/>
          <w:szCs w:val="28"/>
        </w:rPr>
        <w:t>а)   </w:t>
      </w:r>
      <w:proofErr w:type="gramEnd"/>
      <w:r w:rsidRPr="00695DE6">
        <w:rPr>
          <w:color w:val="333333"/>
          <w:sz w:val="28"/>
          <w:szCs w:val="28"/>
        </w:rPr>
        <w:t xml:space="preserve"> информацию о результатах контроля целевого использования денежных средств с обособленного счета по итогам проверок платежных документов, представленных поставщиком и соисполнителями в целях оплаты денежных обязательств;</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б)    информацию о результатах мониторинга исполнения сопровождаемого контракта по итогам анализа соответствия представленных поставщиком и соисполнителями документов, подтверждающих возникновение денежного обязательства:</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срокам поставки товаров, выполнения работ, оказания услуг и количеству товаров, объему работ, услуг, предусмотренным сопровождаемым контрактом;</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утвержденной в установленном порядке проектной документации и утвержденному графику выполнения работы и фактическим результатам выполненной работы (ее отдельных этапов), в случае если предметом сопровождаемого контракта является выполнение работы, связанной со строительством (реконструкцией, в том числе с элементами реставрации, техническим перевооружением) объекта капитального строительства;</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в)    иную информацию, предусмотренную контрактом.</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13.  Заказчики в течение трех рабочих дней после получения от банка отчета, предусмотренного пунктом 11 настоящего Порядка, размещает его в установленном порядке в единой информационной системе в сфере закупок.</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 </w:t>
      </w:r>
    </w:p>
    <w:p w:rsidR="00035A08" w:rsidRPr="00695DE6" w:rsidRDefault="00035A08" w:rsidP="00035A08">
      <w:pPr>
        <w:pStyle w:val="a7"/>
        <w:shd w:val="clear" w:color="auto" w:fill="FFFFFF"/>
        <w:spacing w:before="0" w:beforeAutospacing="0" w:after="150" w:afterAutospacing="0"/>
        <w:jc w:val="both"/>
        <w:rPr>
          <w:color w:val="333333"/>
          <w:sz w:val="28"/>
          <w:szCs w:val="28"/>
        </w:rPr>
      </w:pPr>
    </w:p>
    <w:p w:rsidR="00035A08" w:rsidRPr="00695DE6" w:rsidRDefault="00035A08" w:rsidP="00035A08">
      <w:pPr>
        <w:pStyle w:val="a7"/>
        <w:shd w:val="clear" w:color="auto" w:fill="FFFFFF"/>
        <w:spacing w:before="0" w:beforeAutospacing="0" w:after="150" w:afterAutospacing="0"/>
        <w:jc w:val="both"/>
        <w:rPr>
          <w:color w:val="333333"/>
          <w:sz w:val="28"/>
          <w:szCs w:val="28"/>
        </w:rPr>
      </w:pPr>
    </w:p>
    <w:p w:rsidR="00035A08" w:rsidRPr="00695DE6" w:rsidRDefault="00035A08" w:rsidP="00035A08">
      <w:pPr>
        <w:pStyle w:val="a7"/>
        <w:shd w:val="clear" w:color="auto" w:fill="FFFFFF"/>
        <w:spacing w:before="0" w:beforeAutospacing="0" w:after="150" w:afterAutospacing="0"/>
        <w:jc w:val="both"/>
        <w:rPr>
          <w:color w:val="333333"/>
          <w:sz w:val="28"/>
          <w:szCs w:val="28"/>
        </w:rPr>
      </w:pPr>
    </w:p>
    <w:p w:rsidR="00035A08" w:rsidRPr="00695DE6" w:rsidRDefault="00035A08" w:rsidP="00035A08">
      <w:pPr>
        <w:pStyle w:val="a7"/>
        <w:shd w:val="clear" w:color="auto" w:fill="FFFFFF"/>
        <w:spacing w:before="0" w:beforeAutospacing="0" w:after="150" w:afterAutospacing="0"/>
        <w:jc w:val="both"/>
        <w:rPr>
          <w:color w:val="333333"/>
          <w:sz w:val="28"/>
          <w:szCs w:val="28"/>
        </w:rPr>
      </w:pPr>
    </w:p>
    <w:p w:rsidR="00AB48A2" w:rsidRDefault="00AB48A2" w:rsidP="005242E7">
      <w:pPr>
        <w:pStyle w:val="a7"/>
        <w:shd w:val="clear" w:color="auto" w:fill="FFFFFF"/>
        <w:spacing w:before="0" w:beforeAutospacing="0" w:after="0" w:afterAutospacing="0"/>
        <w:ind w:left="5387"/>
        <w:jc w:val="both"/>
        <w:rPr>
          <w:color w:val="000000"/>
          <w:sz w:val="28"/>
          <w:szCs w:val="28"/>
        </w:rPr>
      </w:pPr>
    </w:p>
    <w:p w:rsidR="00AB48A2" w:rsidRDefault="00AB48A2" w:rsidP="005242E7">
      <w:pPr>
        <w:pStyle w:val="a7"/>
        <w:shd w:val="clear" w:color="auto" w:fill="FFFFFF"/>
        <w:spacing w:before="0" w:beforeAutospacing="0" w:after="0" w:afterAutospacing="0"/>
        <w:ind w:left="5387"/>
        <w:jc w:val="both"/>
        <w:rPr>
          <w:color w:val="000000"/>
          <w:sz w:val="28"/>
          <w:szCs w:val="28"/>
        </w:rPr>
      </w:pPr>
    </w:p>
    <w:p w:rsidR="00AB48A2" w:rsidRDefault="00AB48A2" w:rsidP="005242E7">
      <w:pPr>
        <w:pStyle w:val="a7"/>
        <w:shd w:val="clear" w:color="auto" w:fill="FFFFFF"/>
        <w:spacing w:before="0" w:beforeAutospacing="0" w:after="0" w:afterAutospacing="0"/>
        <w:ind w:left="5387"/>
        <w:jc w:val="both"/>
        <w:rPr>
          <w:color w:val="000000"/>
          <w:sz w:val="28"/>
          <w:szCs w:val="28"/>
        </w:rPr>
      </w:pPr>
    </w:p>
    <w:p w:rsidR="00AB48A2" w:rsidRDefault="00AB48A2" w:rsidP="005242E7">
      <w:pPr>
        <w:pStyle w:val="a7"/>
        <w:shd w:val="clear" w:color="auto" w:fill="FFFFFF"/>
        <w:spacing w:before="0" w:beforeAutospacing="0" w:after="0" w:afterAutospacing="0"/>
        <w:ind w:left="5387"/>
        <w:jc w:val="both"/>
        <w:rPr>
          <w:color w:val="000000"/>
          <w:sz w:val="28"/>
          <w:szCs w:val="28"/>
        </w:rPr>
      </w:pPr>
    </w:p>
    <w:p w:rsidR="00AB48A2" w:rsidRDefault="00AB48A2" w:rsidP="005242E7">
      <w:pPr>
        <w:pStyle w:val="a7"/>
        <w:shd w:val="clear" w:color="auto" w:fill="FFFFFF"/>
        <w:spacing w:before="0" w:beforeAutospacing="0" w:after="0" w:afterAutospacing="0"/>
        <w:ind w:left="5387"/>
        <w:jc w:val="both"/>
        <w:rPr>
          <w:color w:val="000000"/>
          <w:sz w:val="28"/>
          <w:szCs w:val="28"/>
        </w:rPr>
      </w:pPr>
    </w:p>
    <w:p w:rsidR="00AB48A2" w:rsidRDefault="00AB48A2" w:rsidP="005242E7">
      <w:pPr>
        <w:pStyle w:val="a7"/>
        <w:shd w:val="clear" w:color="auto" w:fill="FFFFFF"/>
        <w:spacing w:before="0" w:beforeAutospacing="0" w:after="0" w:afterAutospacing="0"/>
        <w:ind w:left="5387"/>
        <w:jc w:val="both"/>
        <w:rPr>
          <w:color w:val="000000"/>
          <w:sz w:val="28"/>
          <w:szCs w:val="28"/>
        </w:rPr>
      </w:pPr>
    </w:p>
    <w:p w:rsidR="00AB48A2" w:rsidRDefault="00AB48A2" w:rsidP="005242E7">
      <w:pPr>
        <w:pStyle w:val="a7"/>
        <w:shd w:val="clear" w:color="auto" w:fill="FFFFFF"/>
        <w:spacing w:before="0" w:beforeAutospacing="0" w:after="0" w:afterAutospacing="0"/>
        <w:ind w:left="5387"/>
        <w:jc w:val="both"/>
        <w:rPr>
          <w:color w:val="000000"/>
          <w:sz w:val="28"/>
          <w:szCs w:val="28"/>
        </w:rPr>
      </w:pPr>
    </w:p>
    <w:p w:rsidR="00AB48A2" w:rsidRDefault="00AB48A2" w:rsidP="005242E7">
      <w:pPr>
        <w:pStyle w:val="a7"/>
        <w:shd w:val="clear" w:color="auto" w:fill="FFFFFF"/>
        <w:spacing w:before="0" w:beforeAutospacing="0" w:after="0" w:afterAutospacing="0"/>
        <w:ind w:left="5387"/>
        <w:jc w:val="both"/>
        <w:rPr>
          <w:color w:val="000000"/>
          <w:sz w:val="28"/>
          <w:szCs w:val="28"/>
        </w:rPr>
      </w:pPr>
    </w:p>
    <w:p w:rsidR="00AB48A2" w:rsidRDefault="00AB48A2" w:rsidP="005242E7">
      <w:pPr>
        <w:pStyle w:val="a7"/>
        <w:shd w:val="clear" w:color="auto" w:fill="FFFFFF"/>
        <w:spacing w:before="0" w:beforeAutospacing="0" w:after="0" w:afterAutospacing="0"/>
        <w:ind w:left="5387"/>
        <w:jc w:val="both"/>
        <w:rPr>
          <w:color w:val="000000"/>
          <w:sz w:val="28"/>
          <w:szCs w:val="28"/>
        </w:rPr>
      </w:pPr>
    </w:p>
    <w:p w:rsidR="00AB48A2" w:rsidRDefault="00AB48A2" w:rsidP="005242E7">
      <w:pPr>
        <w:pStyle w:val="a7"/>
        <w:shd w:val="clear" w:color="auto" w:fill="FFFFFF"/>
        <w:spacing w:before="0" w:beforeAutospacing="0" w:after="0" w:afterAutospacing="0"/>
        <w:ind w:left="5387"/>
        <w:jc w:val="both"/>
        <w:rPr>
          <w:color w:val="000000"/>
          <w:sz w:val="28"/>
          <w:szCs w:val="28"/>
        </w:rPr>
      </w:pPr>
    </w:p>
    <w:p w:rsidR="00AB48A2" w:rsidRDefault="00AB48A2" w:rsidP="005242E7">
      <w:pPr>
        <w:pStyle w:val="a7"/>
        <w:shd w:val="clear" w:color="auto" w:fill="FFFFFF"/>
        <w:spacing w:before="0" w:beforeAutospacing="0" w:after="0" w:afterAutospacing="0"/>
        <w:ind w:left="5387"/>
        <w:jc w:val="both"/>
        <w:rPr>
          <w:color w:val="000000"/>
          <w:sz w:val="28"/>
          <w:szCs w:val="28"/>
        </w:rPr>
      </w:pPr>
    </w:p>
    <w:p w:rsidR="00AB48A2" w:rsidRDefault="00AB48A2" w:rsidP="005242E7">
      <w:pPr>
        <w:pStyle w:val="a7"/>
        <w:shd w:val="clear" w:color="auto" w:fill="FFFFFF"/>
        <w:spacing w:before="0" w:beforeAutospacing="0" w:after="0" w:afterAutospacing="0"/>
        <w:ind w:left="5387"/>
        <w:jc w:val="both"/>
        <w:rPr>
          <w:color w:val="000000"/>
          <w:sz w:val="28"/>
          <w:szCs w:val="28"/>
        </w:rPr>
      </w:pPr>
    </w:p>
    <w:p w:rsidR="00AB48A2" w:rsidRDefault="00AB48A2" w:rsidP="005242E7">
      <w:pPr>
        <w:pStyle w:val="a7"/>
        <w:shd w:val="clear" w:color="auto" w:fill="FFFFFF"/>
        <w:spacing w:before="0" w:beforeAutospacing="0" w:after="0" w:afterAutospacing="0"/>
        <w:ind w:left="5387"/>
        <w:jc w:val="both"/>
        <w:rPr>
          <w:color w:val="000000"/>
          <w:sz w:val="28"/>
          <w:szCs w:val="28"/>
        </w:rPr>
      </w:pPr>
    </w:p>
    <w:p w:rsidR="00AB48A2" w:rsidRDefault="00AB48A2" w:rsidP="005242E7">
      <w:pPr>
        <w:pStyle w:val="a7"/>
        <w:shd w:val="clear" w:color="auto" w:fill="FFFFFF"/>
        <w:spacing w:before="0" w:beforeAutospacing="0" w:after="0" w:afterAutospacing="0"/>
        <w:ind w:left="5387"/>
        <w:jc w:val="both"/>
        <w:rPr>
          <w:color w:val="000000"/>
          <w:sz w:val="28"/>
          <w:szCs w:val="28"/>
        </w:rPr>
      </w:pPr>
    </w:p>
    <w:p w:rsidR="00AB48A2" w:rsidRDefault="00AB48A2" w:rsidP="005242E7">
      <w:pPr>
        <w:pStyle w:val="a7"/>
        <w:shd w:val="clear" w:color="auto" w:fill="FFFFFF"/>
        <w:spacing w:before="0" w:beforeAutospacing="0" w:after="0" w:afterAutospacing="0"/>
        <w:ind w:left="5387"/>
        <w:jc w:val="both"/>
        <w:rPr>
          <w:color w:val="000000"/>
          <w:sz w:val="28"/>
          <w:szCs w:val="28"/>
        </w:rPr>
      </w:pPr>
    </w:p>
    <w:p w:rsidR="00AB48A2" w:rsidRDefault="00AB48A2" w:rsidP="005242E7">
      <w:pPr>
        <w:pStyle w:val="a7"/>
        <w:shd w:val="clear" w:color="auto" w:fill="FFFFFF"/>
        <w:spacing w:before="0" w:beforeAutospacing="0" w:after="0" w:afterAutospacing="0"/>
        <w:ind w:left="5387"/>
        <w:jc w:val="both"/>
        <w:rPr>
          <w:color w:val="000000"/>
          <w:sz w:val="28"/>
          <w:szCs w:val="28"/>
        </w:rPr>
      </w:pPr>
    </w:p>
    <w:p w:rsidR="00AB48A2" w:rsidRDefault="00AB48A2" w:rsidP="005242E7">
      <w:pPr>
        <w:pStyle w:val="a7"/>
        <w:shd w:val="clear" w:color="auto" w:fill="FFFFFF"/>
        <w:spacing w:before="0" w:beforeAutospacing="0" w:after="0" w:afterAutospacing="0"/>
        <w:ind w:left="5387"/>
        <w:jc w:val="both"/>
        <w:rPr>
          <w:color w:val="000000"/>
          <w:sz w:val="28"/>
          <w:szCs w:val="28"/>
        </w:rPr>
      </w:pPr>
    </w:p>
    <w:p w:rsidR="00AB48A2" w:rsidRDefault="00AB48A2" w:rsidP="005242E7">
      <w:pPr>
        <w:pStyle w:val="a7"/>
        <w:shd w:val="clear" w:color="auto" w:fill="FFFFFF"/>
        <w:spacing w:before="0" w:beforeAutospacing="0" w:after="0" w:afterAutospacing="0"/>
        <w:ind w:left="5387"/>
        <w:jc w:val="both"/>
        <w:rPr>
          <w:color w:val="000000"/>
          <w:sz w:val="28"/>
          <w:szCs w:val="28"/>
        </w:rPr>
      </w:pPr>
    </w:p>
    <w:p w:rsidR="00AB48A2" w:rsidRDefault="00AB48A2" w:rsidP="005242E7">
      <w:pPr>
        <w:pStyle w:val="a7"/>
        <w:shd w:val="clear" w:color="auto" w:fill="FFFFFF"/>
        <w:spacing w:before="0" w:beforeAutospacing="0" w:after="0" w:afterAutospacing="0"/>
        <w:ind w:left="5387"/>
        <w:jc w:val="both"/>
        <w:rPr>
          <w:color w:val="000000"/>
          <w:sz w:val="28"/>
          <w:szCs w:val="28"/>
        </w:rPr>
      </w:pPr>
    </w:p>
    <w:p w:rsidR="00AB48A2" w:rsidRDefault="00AB48A2" w:rsidP="005242E7">
      <w:pPr>
        <w:pStyle w:val="a7"/>
        <w:shd w:val="clear" w:color="auto" w:fill="FFFFFF"/>
        <w:spacing w:before="0" w:beforeAutospacing="0" w:after="0" w:afterAutospacing="0"/>
        <w:ind w:left="5387"/>
        <w:jc w:val="both"/>
        <w:rPr>
          <w:color w:val="000000"/>
          <w:sz w:val="28"/>
          <w:szCs w:val="28"/>
        </w:rPr>
      </w:pPr>
    </w:p>
    <w:p w:rsidR="005242E7" w:rsidRPr="00845290" w:rsidRDefault="005242E7" w:rsidP="005242E7">
      <w:pPr>
        <w:pStyle w:val="a7"/>
        <w:shd w:val="clear" w:color="auto" w:fill="FFFFFF"/>
        <w:spacing w:before="0" w:beforeAutospacing="0" w:after="0" w:afterAutospacing="0"/>
        <w:ind w:left="5387"/>
        <w:jc w:val="both"/>
        <w:rPr>
          <w:color w:val="000000"/>
          <w:sz w:val="28"/>
          <w:szCs w:val="28"/>
        </w:rPr>
      </w:pPr>
      <w:r w:rsidRPr="00845290">
        <w:rPr>
          <w:color w:val="000000"/>
          <w:sz w:val="28"/>
          <w:szCs w:val="28"/>
        </w:rPr>
        <w:t>Приложение</w:t>
      </w:r>
      <w:r>
        <w:rPr>
          <w:color w:val="000000"/>
          <w:sz w:val="28"/>
          <w:szCs w:val="28"/>
        </w:rPr>
        <w:t xml:space="preserve"> № 1</w:t>
      </w:r>
    </w:p>
    <w:p w:rsidR="005242E7" w:rsidRPr="00845290" w:rsidRDefault="005242E7" w:rsidP="005242E7">
      <w:pPr>
        <w:pStyle w:val="a7"/>
        <w:shd w:val="clear" w:color="auto" w:fill="FFFFFF"/>
        <w:spacing w:before="0" w:beforeAutospacing="0" w:after="0" w:afterAutospacing="0"/>
        <w:ind w:left="5387"/>
        <w:jc w:val="both"/>
        <w:rPr>
          <w:color w:val="000000"/>
          <w:sz w:val="28"/>
          <w:szCs w:val="28"/>
        </w:rPr>
      </w:pPr>
      <w:r w:rsidRPr="00845290">
        <w:rPr>
          <w:color w:val="000000"/>
          <w:sz w:val="28"/>
          <w:szCs w:val="28"/>
        </w:rPr>
        <w:t> </w:t>
      </w:r>
    </w:p>
    <w:p w:rsidR="005242E7" w:rsidRPr="00845290" w:rsidRDefault="005242E7" w:rsidP="005242E7">
      <w:pPr>
        <w:pStyle w:val="a7"/>
        <w:shd w:val="clear" w:color="auto" w:fill="FFFFFF"/>
        <w:tabs>
          <w:tab w:val="left" w:pos="5387"/>
          <w:tab w:val="left" w:pos="5670"/>
        </w:tabs>
        <w:spacing w:before="0" w:beforeAutospacing="0" w:after="0" w:afterAutospacing="0"/>
        <w:ind w:left="5387"/>
        <w:rPr>
          <w:color w:val="000000"/>
          <w:sz w:val="28"/>
          <w:szCs w:val="28"/>
        </w:rPr>
      </w:pPr>
      <w:r>
        <w:rPr>
          <w:color w:val="000000"/>
          <w:sz w:val="28"/>
          <w:szCs w:val="28"/>
        </w:rPr>
        <w:t xml:space="preserve">К постановлению главы </w:t>
      </w:r>
      <w:r w:rsidRPr="00845290">
        <w:rPr>
          <w:color w:val="000000"/>
          <w:sz w:val="28"/>
          <w:szCs w:val="28"/>
        </w:rPr>
        <w:t>администрации</w:t>
      </w:r>
      <w:r>
        <w:rPr>
          <w:color w:val="000000"/>
          <w:sz w:val="28"/>
          <w:szCs w:val="28"/>
        </w:rPr>
        <w:t xml:space="preserve"> </w:t>
      </w:r>
      <w:r w:rsidR="00AB48A2">
        <w:rPr>
          <w:color w:val="000000"/>
          <w:sz w:val="28"/>
          <w:szCs w:val="28"/>
        </w:rPr>
        <w:t>Цесинского</w:t>
      </w:r>
      <w:r>
        <w:rPr>
          <w:color w:val="000000"/>
          <w:sz w:val="28"/>
          <w:szCs w:val="28"/>
        </w:rPr>
        <w:t xml:space="preserve"> сельского поселения </w:t>
      </w:r>
      <w:r w:rsidR="00AB48A2">
        <w:rPr>
          <w:color w:val="000000"/>
          <w:sz w:val="28"/>
          <w:szCs w:val="28"/>
        </w:rPr>
        <w:t>Цесинского</w:t>
      </w:r>
      <w:r w:rsidRPr="00845290">
        <w:rPr>
          <w:color w:val="000000"/>
          <w:sz w:val="28"/>
          <w:szCs w:val="28"/>
        </w:rPr>
        <w:t xml:space="preserve"> муниципального района</w:t>
      </w:r>
    </w:p>
    <w:p w:rsidR="005242E7" w:rsidRPr="00845290" w:rsidRDefault="005242E7" w:rsidP="005242E7">
      <w:pPr>
        <w:pStyle w:val="a7"/>
        <w:shd w:val="clear" w:color="auto" w:fill="FFFFFF"/>
        <w:tabs>
          <w:tab w:val="left" w:pos="5529"/>
        </w:tabs>
        <w:spacing w:before="0" w:beforeAutospacing="0" w:after="0" w:afterAutospacing="0"/>
        <w:ind w:left="5387"/>
        <w:jc w:val="both"/>
        <w:rPr>
          <w:color w:val="000000"/>
          <w:sz w:val="28"/>
          <w:szCs w:val="28"/>
        </w:rPr>
      </w:pPr>
      <w:r w:rsidRPr="00845290">
        <w:rPr>
          <w:color w:val="000000"/>
          <w:sz w:val="28"/>
          <w:szCs w:val="28"/>
        </w:rPr>
        <w:t xml:space="preserve">от </w:t>
      </w:r>
      <w:r w:rsidR="00D96D44">
        <w:rPr>
          <w:color w:val="000000"/>
          <w:sz w:val="28"/>
          <w:szCs w:val="28"/>
        </w:rPr>
        <w:t>25</w:t>
      </w:r>
      <w:r>
        <w:rPr>
          <w:color w:val="000000"/>
          <w:sz w:val="28"/>
          <w:szCs w:val="28"/>
        </w:rPr>
        <w:t xml:space="preserve">.07.2022 № </w:t>
      </w:r>
    </w:p>
    <w:p w:rsidR="00035A08" w:rsidRPr="00695DE6" w:rsidRDefault="00035A08" w:rsidP="005242E7">
      <w:pPr>
        <w:pStyle w:val="a7"/>
        <w:shd w:val="clear" w:color="auto" w:fill="FFFFFF"/>
        <w:spacing w:before="0" w:beforeAutospacing="0" w:after="150" w:afterAutospacing="0"/>
        <w:ind w:left="5103"/>
        <w:jc w:val="both"/>
        <w:rPr>
          <w:b/>
          <w:bCs/>
          <w:color w:val="333333"/>
          <w:sz w:val="28"/>
          <w:szCs w:val="28"/>
        </w:rPr>
      </w:pPr>
    </w:p>
    <w:p w:rsidR="00035A08" w:rsidRPr="00695DE6" w:rsidRDefault="00035A08" w:rsidP="00327E96">
      <w:pPr>
        <w:pStyle w:val="a7"/>
        <w:shd w:val="clear" w:color="auto" w:fill="FFFFFF"/>
        <w:spacing w:before="0" w:beforeAutospacing="0" w:after="150" w:afterAutospacing="0"/>
        <w:ind w:firstLine="708"/>
        <w:jc w:val="both"/>
        <w:rPr>
          <w:color w:val="333333"/>
          <w:sz w:val="28"/>
          <w:szCs w:val="28"/>
        </w:rPr>
      </w:pPr>
      <w:r w:rsidRPr="00695DE6">
        <w:rPr>
          <w:b/>
          <w:bCs/>
          <w:color w:val="333333"/>
          <w:sz w:val="28"/>
          <w:szCs w:val="28"/>
        </w:rPr>
        <w:t xml:space="preserve">Случаи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для </w:t>
      </w:r>
      <w:r w:rsidR="00327E96">
        <w:rPr>
          <w:b/>
          <w:bCs/>
          <w:color w:val="333333"/>
          <w:sz w:val="28"/>
          <w:szCs w:val="28"/>
        </w:rPr>
        <w:t xml:space="preserve">администрации </w:t>
      </w:r>
      <w:r w:rsidR="00AB48A2">
        <w:rPr>
          <w:b/>
          <w:bCs/>
          <w:color w:val="333333"/>
          <w:sz w:val="28"/>
          <w:szCs w:val="28"/>
        </w:rPr>
        <w:t>Цесинского</w:t>
      </w:r>
      <w:r w:rsidR="00327E96">
        <w:rPr>
          <w:b/>
          <w:bCs/>
          <w:color w:val="333333"/>
          <w:sz w:val="28"/>
          <w:szCs w:val="28"/>
        </w:rPr>
        <w:t xml:space="preserve"> </w:t>
      </w:r>
      <w:r w:rsidRPr="00695DE6">
        <w:rPr>
          <w:b/>
          <w:bCs/>
          <w:color w:val="333333"/>
          <w:sz w:val="28"/>
          <w:szCs w:val="28"/>
        </w:rPr>
        <w:t xml:space="preserve">сельского поселения </w:t>
      </w:r>
      <w:r w:rsidR="00AB48A2">
        <w:rPr>
          <w:b/>
          <w:bCs/>
          <w:color w:val="333333"/>
          <w:sz w:val="28"/>
          <w:szCs w:val="28"/>
        </w:rPr>
        <w:t>Цесинского</w:t>
      </w:r>
      <w:r w:rsidRPr="00695DE6">
        <w:rPr>
          <w:b/>
          <w:bCs/>
          <w:color w:val="333333"/>
          <w:sz w:val="28"/>
          <w:szCs w:val="28"/>
        </w:rPr>
        <w:t xml:space="preserve"> муниципального района</w:t>
      </w:r>
      <w:r w:rsidR="00327E96">
        <w:rPr>
          <w:b/>
          <w:bCs/>
          <w:color w:val="333333"/>
          <w:sz w:val="28"/>
          <w:szCs w:val="28"/>
        </w:rPr>
        <w:t>.</w:t>
      </w:r>
    </w:p>
    <w:p w:rsidR="00035A08" w:rsidRPr="00695DE6" w:rsidRDefault="00035A08" w:rsidP="00035A08">
      <w:pPr>
        <w:pStyle w:val="a7"/>
        <w:shd w:val="clear" w:color="auto" w:fill="FFFFFF"/>
        <w:spacing w:before="0" w:beforeAutospacing="0" w:after="150" w:afterAutospacing="0"/>
        <w:jc w:val="both"/>
        <w:rPr>
          <w:color w:val="333333"/>
          <w:sz w:val="28"/>
          <w:szCs w:val="28"/>
        </w:rPr>
      </w:pPr>
      <w:r w:rsidRPr="00695DE6">
        <w:rPr>
          <w:color w:val="333333"/>
          <w:sz w:val="28"/>
          <w:szCs w:val="28"/>
        </w:rPr>
        <w:t>Заказчик вправе установить условие о банковском сопровождении контрактов, предметом которых являются поставки товаров, выполнение работ, оказание услуг для обеспечения муниципальных нужд в отношении контрактов, заключаемых:</w:t>
      </w:r>
    </w:p>
    <w:p w:rsidR="00035A08" w:rsidRPr="00695DE6" w:rsidRDefault="00035A08" w:rsidP="00035A08">
      <w:pPr>
        <w:pStyle w:val="a7"/>
        <w:shd w:val="clear" w:color="auto" w:fill="FFFFFF"/>
        <w:spacing w:before="0" w:beforeAutospacing="0" w:after="150" w:afterAutospacing="0"/>
        <w:jc w:val="both"/>
        <w:rPr>
          <w:color w:val="333333"/>
          <w:sz w:val="28"/>
          <w:szCs w:val="28"/>
        </w:rPr>
      </w:pPr>
      <w:proofErr w:type="gramStart"/>
      <w:r w:rsidRPr="00695DE6">
        <w:rPr>
          <w:color w:val="333333"/>
          <w:sz w:val="28"/>
          <w:szCs w:val="28"/>
        </w:rPr>
        <w:t>а)  в</w:t>
      </w:r>
      <w:proofErr w:type="gramEnd"/>
      <w:r w:rsidRPr="00695DE6">
        <w:rPr>
          <w:color w:val="333333"/>
          <w:sz w:val="28"/>
          <w:szCs w:val="28"/>
        </w:rPr>
        <w:t xml:space="preserve"> целях строительства (реконструкции, в том числе с элементами реставрации, технического перевооружения) объектов капитального строительства собственности органов местного самоуправления</w:t>
      </w:r>
      <w:r w:rsidR="00342733">
        <w:rPr>
          <w:color w:val="333333"/>
          <w:sz w:val="28"/>
          <w:szCs w:val="28"/>
        </w:rPr>
        <w:t xml:space="preserve"> </w:t>
      </w:r>
      <w:r w:rsidR="00AB48A2">
        <w:rPr>
          <w:color w:val="333333"/>
          <w:sz w:val="28"/>
          <w:szCs w:val="28"/>
        </w:rPr>
        <w:t>Цесинского</w:t>
      </w:r>
      <w:r w:rsidRPr="00695DE6">
        <w:rPr>
          <w:color w:val="333333"/>
          <w:sz w:val="28"/>
          <w:szCs w:val="28"/>
        </w:rPr>
        <w:t xml:space="preserve"> сельского поселения, не предусматривающими предоставление аванса поставщику;</w:t>
      </w:r>
    </w:p>
    <w:p w:rsidR="00035A08" w:rsidRPr="00695DE6" w:rsidRDefault="00035A08" w:rsidP="00035A08">
      <w:pPr>
        <w:pStyle w:val="a7"/>
        <w:shd w:val="clear" w:color="auto" w:fill="FFFFFF"/>
        <w:spacing w:before="0" w:beforeAutospacing="0" w:after="150" w:afterAutospacing="0"/>
        <w:jc w:val="both"/>
        <w:rPr>
          <w:color w:val="333333"/>
          <w:sz w:val="28"/>
          <w:szCs w:val="28"/>
        </w:rPr>
      </w:pPr>
      <w:proofErr w:type="gramStart"/>
      <w:r w:rsidRPr="00695DE6">
        <w:rPr>
          <w:color w:val="333333"/>
          <w:sz w:val="28"/>
          <w:szCs w:val="28"/>
        </w:rPr>
        <w:t>б)  в</w:t>
      </w:r>
      <w:proofErr w:type="gramEnd"/>
      <w:r w:rsidRPr="00695DE6">
        <w:rPr>
          <w:color w:val="333333"/>
          <w:sz w:val="28"/>
          <w:szCs w:val="28"/>
        </w:rPr>
        <w:t xml:space="preserve"> соответствии со статьей 93 Федерального закона с единственным поставщиком (подрядчиком, исполнителем) при условии, что условиями сопровождаемого контракта в соответствии с частью 2 статьи 34 Федерального закона предусмотрена оплата поставленных товаров, результатов выполненных работ, оказанных услуг исходя из ориентировочного значения цены контракта, либо исходя из формулы цены с указанием ее максимального значения.</w:t>
      </w:r>
    </w:p>
    <w:p w:rsidR="00BA1DE6" w:rsidRPr="00845290" w:rsidRDefault="00BA1DE6" w:rsidP="00035A08">
      <w:pPr>
        <w:pStyle w:val="a7"/>
        <w:shd w:val="clear" w:color="auto" w:fill="FFFFFF"/>
        <w:spacing w:before="0" w:beforeAutospacing="0" w:after="0" w:afterAutospacing="0"/>
        <w:jc w:val="both"/>
        <w:rPr>
          <w:szCs w:val="28"/>
        </w:rPr>
      </w:pPr>
    </w:p>
    <w:sectPr w:rsidR="00BA1DE6" w:rsidRPr="00845290" w:rsidSect="00AB48A2">
      <w:pgSz w:w="11906" w:h="16838"/>
      <w:pgMar w:top="0" w:right="849"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C01909"/>
    <w:rsid w:val="00011701"/>
    <w:rsid w:val="000252AF"/>
    <w:rsid w:val="00030873"/>
    <w:rsid w:val="00034CB5"/>
    <w:rsid w:val="00035A08"/>
    <w:rsid w:val="00037D70"/>
    <w:rsid w:val="000514D2"/>
    <w:rsid w:val="0007477D"/>
    <w:rsid w:val="00084486"/>
    <w:rsid w:val="00085B08"/>
    <w:rsid w:val="000C18FB"/>
    <w:rsid w:val="000C1C88"/>
    <w:rsid w:val="000C3B95"/>
    <w:rsid w:val="000D44E5"/>
    <w:rsid w:val="001063C8"/>
    <w:rsid w:val="001134E1"/>
    <w:rsid w:val="001173B0"/>
    <w:rsid w:val="00162D82"/>
    <w:rsid w:val="00191232"/>
    <w:rsid w:val="001A4227"/>
    <w:rsid w:val="001B21E3"/>
    <w:rsid w:val="001C4134"/>
    <w:rsid w:val="001F1F23"/>
    <w:rsid w:val="00217B7E"/>
    <w:rsid w:val="00235EE8"/>
    <w:rsid w:val="00237D28"/>
    <w:rsid w:val="00240849"/>
    <w:rsid w:val="002468B3"/>
    <w:rsid w:val="0026067D"/>
    <w:rsid w:val="0028052F"/>
    <w:rsid w:val="00282B5A"/>
    <w:rsid w:val="00290B1B"/>
    <w:rsid w:val="002B0F71"/>
    <w:rsid w:val="002D4E27"/>
    <w:rsid w:val="002D7F43"/>
    <w:rsid w:val="002F734D"/>
    <w:rsid w:val="003125DA"/>
    <w:rsid w:val="00320716"/>
    <w:rsid w:val="003250B7"/>
    <w:rsid w:val="00327E96"/>
    <w:rsid w:val="003350E5"/>
    <w:rsid w:val="00342733"/>
    <w:rsid w:val="00347B16"/>
    <w:rsid w:val="00352BE2"/>
    <w:rsid w:val="00363546"/>
    <w:rsid w:val="003A11F1"/>
    <w:rsid w:val="003A5095"/>
    <w:rsid w:val="003A5A67"/>
    <w:rsid w:val="003B2F0F"/>
    <w:rsid w:val="003C1A2D"/>
    <w:rsid w:val="003C5771"/>
    <w:rsid w:val="003D2D78"/>
    <w:rsid w:val="003D590B"/>
    <w:rsid w:val="003E5839"/>
    <w:rsid w:val="003F04FF"/>
    <w:rsid w:val="0040510D"/>
    <w:rsid w:val="00417543"/>
    <w:rsid w:val="004209F7"/>
    <w:rsid w:val="0042337B"/>
    <w:rsid w:val="0042766A"/>
    <w:rsid w:val="004413BE"/>
    <w:rsid w:val="0044159F"/>
    <w:rsid w:val="004564B5"/>
    <w:rsid w:val="00465100"/>
    <w:rsid w:val="00466219"/>
    <w:rsid w:val="00470512"/>
    <w:rsid w:val="004927D5"/>
    <w:rsid w:val="00492E12"/>
    <w:rsid w:val="004C2C29"/>
    <w:rsid w:val="004E1A79"/>
    <w:rsid w:val="004E4298"/>
    <w:rsid w:val="005152D1"/>
    <w:rsid w:val="005242E7"/>
    <w:rsid w:val="00525928"/>
    <w:rsid w:val="0053350E"/>
    <w:rsid w:val="0054786D"/>
    <w:rsid w:val="00555858"/>
    <w:rsid w:val="00563899"/>
    <w:rsid w:val="00591116"/>
    <w:rsid w:val="005C289C"/>
    <w:rsid w:val="005C2E6D"/>
    <w:rsid w:val="005D3432"/>
    <w:rsid w:val="005E5ECD"/>
    <w:rsid w:val="00604F39"/>
    <w:rsid w:val="0060686E"/>
    <w:rsid w:val="00610129"/>
    <w:rsid w:val="006110FE"/>
    <w:rsid w:val="006136E1"/>
    <w:rsid w:val="006171A2"/>
    <w:rsid w:val="00620EB8"/>
    <w:rsid w:val="0063219A"/>
    <w:rsid w:val="00632DED"/>
    <w:rsid w:val="00646E3B"/>
    <w:rsid w:val="0065167C"/>
    <w:rsid w:val="00683F23"/>
    <w:rsid w:val="006D752B"/>
    <w:rsid w:val="006F36A9"/>
    <w:rsid w:val="00707364"/>
    <w:rsid w:val="0072417C"/>
    <w:rsid w:val="00742B99"/>
    <w:rsid w:val="007543F1"/>
    <w:rsid w:val="00766781"/>
    <w:rsid w:val="00773B64"/>
    <w:rsid w:val="007956D5"/>
    <w:rsid w:val="00797121"/>
    <w:rsid w:val="007C27E5"/>
    <w:rsid w:val="007C6C1F"/>
    <w:rsid w:val="007D6B2C"/>
    <w:rsid w:val="0081660E"/>
    <w:rsid w:val="00845290"/>
    <w:rsid w:val="008520CF"/>
    <w:rsid w:val="00874555"/>
    <w:rsid w:val="008832DA"/>
    <w:rsid w:val="008A4CB8"/>
    <w:rsid w:val="008B1DF5"/>
    <w:rsid w:val="008C4FCC"/>
    <w:rsid w:val="008D64B9"/>
    <w:rsid w:val="008E1FC6"/>
    <w:rsid w:val="008E2F79"/>
    <w:rsid w:val="008F3356"/>
    <w:rsid w:val="0091080F"/>
    <w:rsid w:val="00910DCC"/>
    <w:rsid w:val="009255CB"/>
    <w:rsid w:val="00954B22"/>
    <w:rsid w:val="0097172B"/>
    <w:rsid w:val="00971B09"/>
    <w:rsid w:val="0098695E"/>
    <w:rsid w:val="0099689B"/>
    <w:rsid w:val="009A1177"/>
    <w:rsid w:val="009A7646"/>
    <w:rsid w:val="009B46AA"/>
    <w:rsid w:val="009B7F67"/>
    <w:rsid w:val="009F2D45"/>
    <w:rsid w:val="00A055A8"/>
    <w:rsid w:val="00A234E1"/>
    <w:rsid w:val="00A254D5"/>
    <w:rsid w:val="00A31214"/>
    <w:rsid w:val="00A53CC6"/>
    <w:rsid w:val="00A63757"/>
    <w:rsid w:val="00A65BA0"/>
    <w:rsid w:val="00A77711"/>
    <w:rsid w:val="00A816A3"/>
    <w:rsid w:val="00A82491"/>
    <w:rsid w:val="00A92090"/>
    <w:rsid w:val="00A936E0"/>
    <w:rsid w:val="00AB48A2"/>
    <w:rsid w:val="00AE5DD5"/>
    <w:rsid w:val="00B1529D"/>
    <w:rsid w:val="00B24BE0"/>
    <w:rsid w:val="00B470B9"/>
    <w:rsid w:val="00B53652"/>
    <w:rsid w:val="00B71170"/>
    <w:rsid w:val="00B7694E"/>
    <w:rsid w:val="00B85566"/>
    <w:rsid w:val="00B94E0D"/>
    <w:rsid w:val="00BA1DE6"/>
    <w:rsid w:val="00BC7FBE"/>
    <w:rsid w:val="00BF5056"/>
    <w:rsid w:val="00BF5C58"/>
    <w:rsid w:val="00C01909"/>
    <w:rsid w:val="00C27C85"/>
    <w:rsid w:val="00C30D16"/>
    <w:rsid w:val="00C51F75"/>
    <w:rsid w:val="00C57603"/>
    <w:rsid w:val="00C674AE"/>
    <w:rsid w:val="00C76722"/>
    <w:rsid w:val="00C77845"/>
    <w:rsid w:val="00CB1E8F"/>
    <w:rsid w:val="00CE375D"/>
    <w:rsid w:val="00CE5C9F"/>
    <w:rsid w:val="00CF417C"/>
    <w:rsid w:val="00D01708"/>
    <w:rsid w:val="00D70DA5"/>
    <w:rsid w:val="00D82831"/>
    <w:rsid w:val="00D878D9"/>
    <w:rsid w:val="00D96D44"/>
    <w:rsid w:val="00D97AEF"/>
    <w:rsid w:val="00DA6D1F"/>
    <w:rsid w:val="00DB43E0"/>
    <w:rsid w:val="00DD05A6"/>
    <w:rsid w:val="00DE5879"/>
    <w:rsid w:val="00DE7BB5"/>
    <w:rsid w:val="00DF0B40"/>
    <w:rsid w:val="00E06A11"/>
    <w:rsid w:val="00E47242"/>
    <w:rsid w:val="00E572BC"/>
    <w:rsid w:val="00EA4126"/>
    <w:rsid w:val="00ED13EC"/>
    <w:rsid w:val="00ED3D6A"/>
    <w:rsid w:val="00EF05D9"/>
    <w:rsid w:val="00EF6D1F"/>
    <w:rsid w:val="00F15731"/>
    <w:rsid w:val="00F363F1"/>
    <w:rsid w:val="00F44101"/>
    <w:rsid w:val="00F67B99"/>
    <w:rsid w:val="00FA2472"/>
    <w:rsid w:val="00FA2CFF"/>
    <w:rsid w:val="00FA36DB"/>
    <w:rsid w:val="00FC12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docId w15:val="{494DB0E1-26B7-43D2-95DF-CAF6CA13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909"/>
    <w:pPr>
      <w:jc w:val="both"/>
    </w:pPr>
    <w:rPr>
      <w:rFonts w:ascii="Times New Roman" w:hAnsi="Times New Roman"/>
      <w:sz w:val="28"/>
      <w:szCs w:val="22"/>
      <w:lang w:eastAsia="en-US"/>
    </w:rPr>
  </w:style>
  <w:style w:type="paragraph" w:styleId="1">
    <w:name w:val="heading 1"/>
    <w:basedOn w:val="a"/>
    <w:link w:val="10"/>
    <w:uiPriority w:val="9"/>
    <w:qFormat/>
    <w:rsid w:val="00845290"/>
    <w:pPr>
      <w:spacing w:before="100" w:beforeAutospacing="1" w:after="100" w:afterAutospacing="1"/>
      <w:jc w:val="left"/>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A4CB8"/>
    <w:pPr>
      <w:jc w:val="both"/>
    </w:pPr>
    <w:rPr>
      <w:rFonts w:ascii="Times New Roman" w:hAnsi="Times New Roman"/>
      <w:sz w:val="28"/>
      <w:szCs w:val="22"/>
      <w:lang w:eastAsia="en-US"/>
    </w:rPr>
  </w:style>
  <w:style w:type="character" w:customStyle="1" w:styleId="ConsNonformat">
    <w:name w:val="ConsNonformat Знак"/>
    <w:link w:val="ConsNonformat0"/>
    <w:locked/>
    <w:rsid w:val="008C4FCC"/>
    <w:rPr>
      <w:rFonts w:ascii="Courier New" w:hAnsi="Courier New" w:cs="Courier New"/>
      <w:sz w:val="22"/>
      <w:szCs w:val="22"/>
      <w:lang w:val="ru-RU" w:eastAsia="en-US" w:bidi="ar-SA"/>
    </w:rPr>
  </w:style>
  <w:style w:type="paragraph" w:customStyle="1" w:styleId="ConsNonformat0">
    <w:name w:val="ConsNonformat"/>
    <w:link w:val="ConsNonformat"/>
    <w:rsid w:val="008C4FCC"/>
    <w:pPr>
      <w:widowControl w:val="0"/>
      <w:autoSpaceDE w:val="0"/>
      <w:autoSpaceDN w:val="0"/>
      <w:adjustRightInd w:val="0"/>
    </w:pPr>
    <w:rPr>
      <w:rFonts w:ascii="Courier New" w:hAnsi="Courier New" w:cs="Courier New"/>
      <w:sz w:val="22"/>
      <w:szCs w:val="22"/>
      <w:lang w:eastAsia="en-US"/>
    </w:rPr>
  </w:style>
  <w:style w:type="paragraph" w:styleId="a5">
    <w:name w:val="Balloon Text"/>
    <w:basedOn w:val="a"/>
    <w:link w:val="a6"/>
    <w:uiPriority w:val="99"/>
    <w:semiHidden/>
    <w:unhideWhenUsed/>
    <w:rsid w:val="004209F7"/>
    <w:rPr>
      <w:rFonts w:ascii="Segoe UI" w:hAnsi="Segoe UI" w:cs="Segoe UI"/>
      <w:sz w:val="18"/>
      <w:szCs w:val="18"/>
    </w:rPr>
  </w:style>
  <w:style w:type="character" w:customStyle="1" w:styleId="a6">
    <w:name w:val="Текст выноски Знак"/>
    <w:basedOn w:val="a0"/>
    <w:link w:val="a5"/>
    <w:uiPriority w:val="99"/>
    <w:semiHidden/>
    <w:rsid w:val="004209F7"/>
    <w:rPr>
      <w:rFonts w:ascii="Segoe UI" w:hAnsi="Segoe UI" w:cs="Segoe UI"/>
      <w:sz w:val="18"/>
      <w:szCs w:val="18"/>
      <w:lang w:eastAsia="en-US"/>
    </w:rPr>
  </w:style>
  <w:style w:type="paragraph" w:styleId="a7">
    <w:name w:val="Normal (Web)"/>
    <w:basedOn w:val="a"/>
    <w:uiPriority w:val="99"/>
    <w:unhideWhenUsed/>
    <w:rsid w:val="00845290"/>
    <w:pPr>
      <w:spacing w:before="100" w:beforeAutospacing="1" w:after="100" w:afterAutospacing="1"/>
      <w:jc w:val="left"/>
    </w:pPr>
    <w:rPr>
      <w:rFonts w:eastAsia="Times New Roman"/>
      <w:sz w:val="24"/>
      <w:szCs w:val="24"/>
      <w:lang w:eastAsia="ru-RU"/>
    </w:rPr>
  </w:style>
  <w:style w:type="character" w:customStyle="1" w:styleId="10">
    <w:name w:val="Заголовок 1 Знак"/>
    <w:basedOn w:val="a0"/>
    <w:link w:val="1"/>
    <w:uiPriority w:val="9"/>
    <w:rsid w:val="00845290"/>
    <w:rPr>
      <w:rFonts w:ascii="Times New Roman" w:eastAsia="Times New Roman" w:hAnsi="Times New Roman"/>
      <w:b/>
      <w:bCs/>
      <w:kern w:val="36"/>
      <w:sz w:val="48"/>
      <w:szCs w:val="48"/>
    </w:rPr>
  </w:style>
  <w:style w:type="character" w:styleId="a8">
    <w:name w:val="Hyperlink"/>
    <w:basedOn w:val="a0"/>
    <w:uiPriority w:val="99"/>
    <w:semiHidden/>
    <w:unhideWhenUsed/>
    <w:rsid w:val="00845290"/>
    <w:rPr>
      <w:color w:val="0000FF"/>
      <w:u w:val="single"/>
    </w:rPr>
  </w:style>
  <w:style w:type="character" w:customStyle="1" w:styleId="hl">
    <w:name w:val="hl"/>
    <w:basedOn w:val="a0"/>
    <w:rsid w:val="00845290"/>
  </w:style>
  <w:style w:type="paragraph" w:styleId="a9">
    <w:name w:val="List Paragraph"/>
    <w:basedOn w:val="a"/>
    <w:uiPriority w:val="34"/>
    <w:qFormat/>
    <w:rsid w:val="008520CF"/>
    <w:pPr>
      <w:spacing w:after="160" w:line="256" w:lineRule="auto"/>
      <w:ind w:left="720"/>
      <w:contextualSpacing/>
      <w:jc w:val="left"/>
    </w:pPr>
    <w:rPr>
      <w:rFonts w:asciiTheme="minorHAnsi" w:eastAsiaTheme="minorHAnsi" w:hAnsiTheme="minorHAnsi" w:cstheme="minorBidi"/>
      <w:sz w:val="22"/>
    </w:rPr>
  </w:style>
  <w:style w:type="character" w:customStyle="1" w:styleId="a4">
    <w:name w:val="Без интервала Знак"/>
    <w:link w:val="a3"/>
    <w:locked/>
    <w:rsid w:val="0063219A"/>
    <w:rPr>
      <w:rFonts w:ascii="Times New Roman" w:hAnsi="Times New Roman"/>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773293">
      <w:bodyDiv w:val="1"/>
      <w:marLeft w:val="0"/>
      <w:marRight w:val="0"/>
      <w:marTop w:val="0"/>
      <w:marBottom w:val="0"/>
      <w:divBdr>
        <w:top w:val="none" w:sz="0" w:space="0" w:color="auto"/>
        <w:left w:val="none" w:sz="0" w:space="0" w:color="auto"/>
        <w:bottom w:val="none" w:sz="0" w:space="0" w:color="auto"/>
        <w:right w:val="none" w:sz="0" w:space="0" w:color="auto"/>
      </w:divBdr>
      <w:divsChild>
        <w:div w:id="466707602">
          <w:marLeft w:val="0"/>
          <w:marRight w:val="0"/>
          <w:marTop w:val="0"/>
          <w:marBottom w:val="0"/>
          <w:divBdr>
            <w:top w:val="none" w:sz="0" w:space="0" w:color="auto"/>
            <w:left w:val="none" w:sz="0" w:space="0" w:color="auto"/>
            <w:bottom w:val="none" w:sz="0" w:space="0" w:color="auto"/>
            <w:right w:val="none" w:sz="0" w:space="0" w:color="auto"/>
          </w:divBdr>
          <w:divsChild>
            <w:div w:id="695544042">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1151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____Microsoft_Word1.docx"/><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1702</Words>
  <Characters>9703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Hulando</cp:lastModifiedBy>
  <cp:revision>5</cp:revision>
  <cp:lastPrinted>2019-10-23T08:17:00Z</cp:lastPrinted>
  <dcterms:created xsi:type="dcterms:W3CDTF">2022-07-22T14:24:00Z</dcterms:created>
  <dcterms:modified xsi:type="dcterms:W3CDTF">2022-08-04T11:38:00Z</dcterms:modified>
</cp:coreProperties>
</file>